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52" w:rsidRPr="00737726" w:rsidRDefault="00AB2B6A" w:rsidP="00765D34">
      <w:pPr>
        <w:spacing w:line="240" w:lineRule="auto"/>
        <w:ind w:left="-142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                                            STATUS BAND</w:t>
      </w:r>
    </w:p>
    <w:p w:rsidR="009E01DB" w:rsidRPr="006B527E" w:rsidRDefault="009E01DB" w:rsidP="00737726">
      <w:pPr>
        <w:spacing w:line="240" w:lineRule="auto"/>
        <w:ind w:left="-142"/>
        <w:jc w:val="center"/>
        <w:rPr>
          <w:rFonts w:cs="Calibri"/>
          <w:b/>
          <w:sz w:val="28"/>
          <w:szCs w:val="28"/>
        </w:rPr>
      </w:pPr>
      <w:r w:rsidRPr="006B527E">
        <w:rPr>
          <w:rFonts w:cs="Calibri"/>
          <w:b/>
          <w:sz w:val="28"/>
          <w:szCs w:val="28"/>
        </w:rPr>
        <w:t>Технический райдер</w:t>
      </w:r>
    </w:p>
    <w:p w:rsidR="009E01DB" w:rsidRPr="006B527E" w:rsidRDefault="009E01DB" w:rsidP="0073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142"/>
        <w:rPr>
          <w:rFonts w:cs="Calibri"/>
          <w:sz w:val="24"/>
          <w:szCs w:val="24"/>
        </w:rPr>
      </w:pPr>
      <w:r w:rsidRPr="006B527E">
        <w:rPr>
          <w:rFonts w:cs="Calibri"/>
          <w:sz w:val="24"/>
          <w:szCs w:val="24"/>
        </w:rPr>
        <w:t>ВНИМАНИЕ! К МОМЕНТУ ЗАЕЗДА ТЕХНИЧЕСКОГО ПЕРСОНАЛА ГРУППЫ НА ПЛОЩАДКУ ВСЕ МОНТАЖНЫЕ РАБОТЫ ПО УСТАНО</w:t>
      </w:r>
      <w:r w:rsidR="006B527E" w:rsidRPr="006B527E">
        <w:rPr>
          <w:rFonts w:cs="Calibri"/>
          <w:sz w:val="24"/>
          <w:szCs w:val="24"/>
        </w:rPr>
        <w:t>ВКЕ И РАЗВОРАЧИВАНИЮ ЗВУКОВОГО,</w:t>
      </w:r>
      <w:r w:rsidRPr="006B527E">
        <w:rPr>
          <w:rFonts w:cs="Calibri"/>
          <w:sz w:val="24"/>
          <w:szCs w:val="24"/>
        </w:rPr>
        <w:t xml:space="preserve"> СВЕТОВОГО</w:t>
      </w:r>
      <w:r w:rsidR="00F03C95">
        <w:rPr>
          <w:rFonts w:cs="Calibri"/>
          <w:sz w:val="24"/>
          <w:szCs w:val="24"/>
        </w:rPr>
        <w:t xml:space="preserve"> И </w:t>
      </w:r>
      <w:proofErr w:type="gramStart"/>
      <w:r w:rsidR="00F03C95">
        <w:rPr>
          <w:rFonts w:cs="Calibri"/>
          <w:sz w:val="24"/>
          <w:szCs w:val="24"/>
        </w:rPr>
        <w:t>СЦЕНИЧЕСКОГО</w:t>
      </w:r>
      <w:r w:rsidR="006B527E" w:rsidRPr="006B527E">
        <w:rPr>
          <w:rFonts w:cs="Calibri"/>
          <w:sz w:val="24"/>
          <w:szCs w:val="24"/>
        </w:rPr>
        <w:t xml:space="preserve"> </w:t>
      </w:r>
      <w:r w:rsidRPr="006B527E">
        <w:rPr>
          <w:rFonts w:cs="Calibri"/>
          <w:sz w:val="24"/>
          <w:szCs w:val="24"/>
        </w:rPr>
        <w:t xml:space="preserve"> ОБОРУ</w:t>
      </w:r>
      <w:r w:rsidR="006B527E">
        <w:rPr>
          <w:rFonts w:cs="Calibri"/>
          <w:sz w:val="24"/>
          <w:szCs w:val="24"/>
        </w:rPr>
        <w:t>ДЫВАНИЯ</w:t>
      </w:r>
      <w:proofErr w:type="gramEnd"/>
      <w:r w:rsidR="006B527E">
        <w:rPr>
          <w:rFonts w:cs="Calibri"/>
          <w:sz w:val="24"/>
          <w:szCs w:val="24"/>
        </w:rPr>
        <w:t xml:space="preserve"> </w:t>
      </w:r>
      <w:r w:rsidRPr="006B527E">
        <w:rPr>
          <w:rFonts w:cs="Calibri"/>
          <w:sz w:val="24"/>
          <w:szCs w:val="24"/>
        </w:rPr>
        <w:t xml:space="preserve"> ДОЛЖНЫ БЫТЬ</w:t>
      </w:r>
      <w:r w:rsidR="00BD4F78" w:rsidRPr="006B527E">
        <w:rPr>
          <w:rFonts w:cs="Calibri"/>
          <w:sz w:val="24"/>
          <w:szCs w:val="24"/>
        </w:rPr>
        <w:t xml:space="preserve"> </w:t>
      </w:r>
      <w:r w:rsidR="00F25B60">
        <w:rPr>
          <w:rFonts w:cs="Calibri"/>
          <w:sz w:val="24"/>
          <w:szCs w:val="24"/>
        </w:rPr>
        <w:t>ЗАКОНЧЕНЫ, ВСЕ ОБОРУДО</w:t>
      </w:r>
      <w:r w:rsidRPr="006B527E">
        <w:rPr>
          <w:rFonts w:cs="Calibri"/>
          <w:sz w:val="24"/>
          <w:szCs w:val="24"/>
        </w:rPr>
        <w:t xml:space="preserve">ВАНИЕ </w:t>
      </w:r>
      <w:r w:rsidR="00FD7DD6" w:rsidRPr="006B527E">
        <w:rPr>
          <w:rFonts w:cs="Calibri"/>
          <w:sz w:val="24"/>
          <w:szCs w:val="24"/>
        </w:rPr>
        <w:t>ДОЛЖНО БЫТЬ РАЗВЕРНУТО, ПОДКЛЮЧЕНО И НАХОДИТЬСЯ В ПОЛНОЙ ГОТОВНОСТИ, ВЕСЬ ВСПОМОГАТЕЛЬНЫЙ ПЕРСОНАЛ ДОЛЖЕН БЫТЬ НА СВОИХ МЕСТАХ!</w:t>
      </w:r>
    </w:p>
    <w:p w:rsidR="00483867" w:rsidRDefault="00483867" w:rsidP="00F03C95">
      <w:pPr>
        <w:spacing w:line="240" w:lineRule="auto"/>
        <w:ind w:left="-142"/>
        <w:rPr>
          <w:rFonts w:cs="Calibri"/>
          <w:b/>
          <w:sz w:val="24"/>
          <w:szCs w:val="24"/>
        </w:rPr>
      </w:pPr>
    </w:p>
    <w:p w:rsidR="00F03C95" w:rsidRDefault="00737726" w:rsidP="00F03C95">
      <w:pPr>
        <w:spacing w:line="240" w:lineRule="auto"/>
        <w:ind w:left="-142"/>
        <w:rPr>
          <w:rFonts w:cs="Calibri"/>
          <w:b/>
          <w:sz w:val="24"/>
          <w:szCs w:val="24"/>
        </w:rPr>
      </w:pPr>
      <w:r w:rsidRPr="00CA5E69">
        <w:rPr>
          <w:rFonts w:cs="Calibri"/>
          <w:b/>
          <w:sz w:val="24"/>
          <w:szCs w:val="24"/>
          <w:lang w:val="en-US"/>
        </w:rPr>
        <w:t>PA</w:t>
      </w:r>
      <w:r w:rsidRPr="00CA5E69">
        <w:rPr>
          <w:rFonts w:cs="Calibri"/>
          <w:b/>
          <w:sz w:val="24"/>
          <w:szCs w:val="24"/>
        </w:rPr>
        <w:t xml:space="preserve">- звуковая </w:t>
      </w:r>
      <w:r w:rsidR="007C79A4">
        <w:rPr>
          <w:rFonts w:cs="Calibri"/>
          <w:b/>
          <w:sz w:val="24"/>
          <w:szCs w:val="24"/>
        </w:rPr>
        <w:t xml:space="preserve">портальная </w:t>
      </w:r>
      <w:r w:rsidRPr="00CA5E69">
        <w:rPr>
          <w:rFonts w:cs="Calibri"/>
          <w:b/>
          <w:sz w:val="24"/>
          <w:szCs w:val="24"/>
        </w:rPr>
        <w:t>система</w:t>
      </w:r>
      <w:r w:rsidR="00F03C95">
        <w:rPr>
          <w:rFonts w:cs="Calibri"/>
          <w:b/>
          <w:sz w:val="24"/>
          <w:szCs w:val="24"/>
        </w:rPr>
        <w:t xml:space="preserve"> </w:t>
      </w:r>
    </w:p>
    <w:p w:rsidR="006B527E" w:rsidRPr="00F03C95" w:rsidRDefault="00F03C95" w:rsidP="000960AF">
      <w:pPr>
        <w:pStyle w:val="a9"/>
        <w:ind w:left="-142"/>
        <w:rPr>
          <w:b/>
          <w:sz w:val="24"/>
          <w:szCs w:val="24"/>
        </w:rPr>
      </w:pPr>
      <w:r w:rsidRPr="00F03C95">
        <w:rPr>
          <w:sz w:val="24"/>
          <w:szCs w:val="24"/>
        </w:rPr>
        <w:t>Д</w:t>
      </w:r>
      <w:r w:rsidR="00E253BA">
        <w:rPr>
          <w:sz w:val="20"/>
          <w:szCs w:val="20"/>
        </w:rPr>
        <w:t>олжна быть от</w:t>
      </w:r>
      <w:r>
        <w:rPr>
          <w:sz w:val="20"/>
          <w:szCs w:val="20"/>
        </w:rPr>
        <w:t xml:space="preserve"> известных</w:t>
      </w:r>
      <w:r w:rsidR="00E253BA">
        <w:rPr>
          <w:sz w:val="20"/>
          <w:szCs w:val="20"/>
        </w:rPr>
        <w:t xml:space="preserve"> мировых производителей </w:t>
      </w:r>
      <w:r w:rsidR="00737726">
        <w:rPr>
          <w:sz w:val="20"/>
          <w:szCs w:val="20"/>
        </w:rPr>
        <w:t>3-х</w:t>
      </w:r>
      <w:r w:rsidR="00E253BA">
        <w:rPr>
          <w:sz w:val="20"/>
          <w:szCs w:val="20"/>
        </w:rPr>
        <w:t xml:space="preserve"> или </w:t>
      </w:r>
      <w:r w:rsidR="0041044F" w:rsidRPr="000A1F30">
        <w:rPr>
          <w:sz w:val="20"/>
          <w:szCs w:val="20"/>
        </w:rPr>
        <w:t>4-х полосная</w:t>
      </w:r>
      <w:r w:rsidR="00303018">
        <w:rPr>
          <w:sz w:val="20"/>
          <w:szCs w:val="20"/>
        </w:rPr>
        <w:t xml:space="preserve"> таких </w:t>
      </w:r>
      <w:proofErr w:type="gramStart"/>
      <w:r w:rsidR="00303018">
        <w:rPr>
          <w:sz w:val="20"/>
          <w:szCs w:val="20"/>
        </w:rPr>
        <w:t>как</w:t>
      </w:r>
      <w:r w:rsidR="004872B3">
        <w:rPr>
          <w:sz w:val="20"/>
          <w:szCs w:val="20"/>
        </w:rPr>
        <w:t xml:space="preserve"> </w:t>
      </w:r>
      <w:r w:rsidR="00303018" w:rsidRPr="00303018">
        <w:rPr>
          <w:sz w:val="20"/>
          <w:szCs w:val="20"/>
        </w:rPr>
        <w:t>:</w:t>
      </w:r>
      <w:proofErr w:type="gramEnd"/>
      <w:r w:rsidR="00303018">
        <w:rPr>
          <w:sz w:val="20"/>
          <w:szCs w:val="20"/>
        </w:rPr>
        <w:t xml:space="preserve"> </w:t>
      </w:r>
      <w:r w:rsidR="00303018" w:rsidRPr="006B527E">
        <w:rPr>
          <w:lang w:val="en-US"/>
        </w:rPr>
        <w:t>Meyer</w:t>
      </w:r>
      <w:r w:rsidR="00303018" w:rsidRPr="006B527E">
        <w:t xml:space="preserve"> </w:t>
      </w:r>
      <w:r w:rsidR="00303018" w:rsidRPr="006B527E">
        <w:rPr>
          <w:lang w:val="en-US"/>
        </w:rPr>
        <w:t>Sound</w:t>
      </w:r>
      <w:r w:rsidR="00303018" w:rsidRPr="006B527E">
        <w:t xml:space="preserve">, </w:t>
      </w:r>
      <w:r w:rsidR="00303018" w:rsidRPr="006B527E">
        <w:rPr>
          <w:lang w:val="en-US"/>
        </w:rPr>
        <w:t>L</w:t>
      </w:r>
      <w:r w:rsidR="00303018" w:rsidRPr="006B527E">
        <w:t>-</w:t>
      </w:r>
      <w:r w:rsidR="00303018" w:rsidRPr="006B527E">
        <w:rPr>
          <w:lang w:val="en-US"/>
        </w:rPr>
        <w:t>Acoustics</w:t>
      </w:r>
      <w:r w:rsidR="00303018" w:rsidRPr="006B527E">
        <w:t xml:space="preserve"> </w:t>
      </w:r>
      <w:r w:rsidR="00303018" w:rsidRPr="006B527E">
        <w:rPr>
          <w:lang w:val="en-US"/>
        </w:rPr>
        <w:t>KUDO</w:t>
      </w:r>
      <w:r w:rsidR="00303018" w:rsidRPr="006B527E">
        <w:t xml:space="preserve">, </w:t>
      </w:r>
      <w:r w:rsidR="00303018" w:rsidRPr="006B527E">
        <w:rPr>
          <w:lang w:val="en-US"/>
        </w:rPr>
        <w:t>KARA</w:t>
      </w:r>
      <w:r w:rsidR="00303018" w:rsidRPr="006B527E">
        <w:t xml:space="preserve">, </w:t>
      </w:r>
      <w:r w:rsidR="00303018" w:rsidRPr="006B527E">
        <w:rPr>
          <w:lang w:val="en-US"/>
        </w:rPr>
        <w:t>VCDOC</w:t>
      </w:r>
      <w:r w:rsidR="00303018" w:rsidRPr="006B527E">
        <w:t xml:space="preserve">, </w:t>
      </w:r>
      <w:r w:rsidR="00303018" w:rsidRPr="006B527E">
        <w:rPr>
          <w:lang w:val="en-US"/>
        </w:rPr>
        <w:t>Electro</w:t>
      </w:r>
      <w:r w:rsidR="00303018" w:rsidRPr="006B527E">
        <w:t>-</w:t>
      </w:r>
      <w:r w:rsidR="00303018" w:rsidRPr="006B527E">
        <w:rPr>
          <w:lang w:val="en-US"/>
        </w:rPr>
        <w:t>Voice</w:t>
      </w:r>
      <w:r w:rsidR="00303018" w:rsidRPr="006B527E">
        <w:t xml:space="preserve">, </w:t>
      </w:r>
      <w:r w:rsidR="00303018" w:rsidRPr="006B527E">
        <w:rPr>
          <w:lang w:val="en-US"/>
        </w:rPr>
        <w:t>Dinacord</w:t>
      </w:r>
      <w:r w:rsidR="00303018" w:rsidRPr="006B527E">
        <w:t xml:space="preserve">, </w:t>
      </w:r>
      <w:r w:rsidR="00303018" w:rsidRPr="006B527E">
        <w:rPr>
          <w:lang w:val="en-US"/>
        </w:rPr>
        <w:t>RCF</w:t>
      </w:r>
      <w:r w:rsidR="00303018" w:rsidRPr="006B527E">
        <w:t xml:space="preserve">, </w:t>
      </w:r>
      <w:r w:rsidR="00303018" w:rsidRPr="006B527E">
        <w:rPr>
          <w:lang w:val="en-US"/>
        </w:rPr>
        <w:t>JBL</w:t>
      </w:r>
      <w:r w:rsidR="007C79A4">
        <w:t xml:space="preserve"> </w:t>
      </w:r>
      <w:r w:rsidR="00E253BA" w:rsidRPr="006B527E">
        <w:t>.</w:t>
      </w:r>
      <w:r w:rsidR="0041044F" w:rsidRPr="000A1F30">
        <w:rPr>
          <w:sz w:val="20"/>
          <w:szCs w:val="20"/>
        </w:rPr>
        <w:t xml:space="preserve"> </w:t>
      </w:r>
      <w:r w:rsidR="007C79A4">
        <w:rPr>
          <w:sz w:val="20"/>
          <w:szCs w:val="20"/>
        </w:rPr>
        <w:t xml:space="preserve"> </w:t>
      </w:r>
      <w:r w:rsidR="00E253BA">
        <w:rPr>
          <w:sz w:val="20"/>
          <w:szCs w:val="20"/>
        </w:rPr>
        <w:t>А</w:t>
      </w:r>
      <w:r w:rsidR="0041044F" w:rsidRPr="000A1F30">
        <w:rPr>
          <w:sz w:val="20"/>
          <w:szCs w:val="20"/>
        </w:rPr>
        <w:t xml:space="preserve">кустическая система </w:t>
      </w:r>
      <w:r w:rsidR="00EB45F8">
        <w:rPr>
          <w:sz w:val="20"/>
          <w:szCs w:val="20"/>
        </w:rPr>
        <w:t xml:space="preserve">должна быть </w:t>
      </w:r>
      <w:r w:rsidR="0041044F" w:rsidRPr="000A1F30">
        <w:rPr>
          <w:sz w:val="20"/>
          <w:szCs w:val="20"/>
        </w:rPr>
        <w:t xml:space="preserve">мощностью из расчета минимум </w:t>
      </w:r>
      <w:r w:rsidR="00737726">
        <w:rPr>
          <w:sz w:val="20"/>
          <w:szCs w:val="20"/>
        </w:rPr>
        <w:t>20 Ватт на одно место в зале и</w:t>
      </w:r>
      <w:r w:rsidR="0041044F" w:rsidRPr="000A1F30">
        <w:rPr>
          <w:sz w:val="20"/>
          <w:szCs w:val="20"/>
        </w:rPr>
        <w:t xml:space="preserve"> минимум </w:t>
      </w:r>
      <w:r w:rsidR="006B527E">
        <w:rPr>
          <w:sz w:val="20"/>
          <w:szCs w:val="20"/>
        </w:rPr>
        <w:t>80</w:t>
      </w:r>
      <w:r w:rsidR="0041044F" w:rsidRPr="000A1F30">
        <w:rPr>
          <w:sz w:val="20"/>
          <w:szCs w:val="20"/>
        </w:rPr>
        <w:t>кВт рабочей мощности (</w:t>
      </w:r>
      <w:r w:rsidR="0041044F" w:rsidRPr="000A1F30">
        <w:rPr>
          <w:sz w:val="20"/>
          <w:szCs w:val="20"/>
          <w:lang w:val="en-US"/>
        </w:rPr>
        <w:t>RMS</w:t>
      </w:r>
      <w:r w:rsidR="0041044F" w:rsidRPr="000A1F30">
        <w:rPr>
          <w:sz w:val="20"/>
          <w:szCs w:val="20"/>
        </w:rPr>
        <w:t>) на открытой площадке</w:t>
      </w:r>
      <w:r w:rsidR="00EB45F8">
        <w:rPr>
          <w:sz w:val="20"/>
          <w:szCs w:val="20"/>
        </w:rPr>
        <w:t xml:space="preserve"> (стадионе)</w:t>
      </w:r>
      <w:r w:rsidR="0041044F" w:rsidRPr="000A1F30">
        <w:rPr>
          <w:sz w:val="20"/>
          <w:szCs w:val="20"/>
        </w:rPr>
        <w:t>.</w:t>
      </w:r>
      <w:r w:rsidR="006B527E">
        <w:rPr>
          <w:sz w:val="20"/>
          <w:szCs w:val="20"/>
        </w:rPr>
        <w:t xml:space="preserve"> Звуковая система должна быть подвешена и равномерно направлена с левой и с правой стороны относительно передней линии сцены для требуемого </w:t>
      </w:r>
      <w:r w:rsidR="00504790">
        <w:rPr>
          <w:sz w:val="20"/>
          <w:szCs w:val="20"/>
        </w:rPr>
        <w:t>равномерного</w:t>
      </w:r>
      <w:r w:rsidR="006B527E">
        <w:rPr>
          <w:sz w:val="20"/>
          <w:szCs w:val="20"/>
        </w:rPr>
        <w:t xml:space="preserve"> покрытия звуком </w:t>
      </w:r>
      <w:r w:rsidR="005D1B9D">
        <w:rPr>
          <w:sz w:val="20"/>
          <w:szCs w:val="20"/>
        </w:rPr>
        <w:t>зон наполнения зрителями и к центру зала</w:t>
      </w:r>
      <w:r w:rsidR="004872B3">
        <w:rPr>
          <w:sz w:val="20"/>
          <w:szCs w:val="20"/>
        </w:rPr>
        <w:t>,</w:t>
      </w:r>
      <w:r w:rsidR="005D1B9D">
        <w:rPr>
          <w:sz w:val="20"/>
          <w:szCs w:val="20"/>
        </w:rPr>
        <w:t xml:space="preserve"> где будет находиться звуковой пульт.</w:t>
      </w:r>
      <w:r w:rsidR="00504790">
        <w:rPr>
          <w:sz w:val="20"/>
          <w:szCs w:val="20"/>
        </w:rPr>
        <w:t xml:space="preserve"> Звуковое рабочее давление в зоне </w:t>
      </w:r>
      <w:r w:rsidR="00504790">
        <w:rPr>
          <w:sz w:val="20"/>
          <w:szCs w:val="20"/>
          <w:lang w:val="en-US"/>
        </w:rPr>
        <w:t>FOH</w:t>
      </w:r>
      <w:r w:rsidR="00504790">
        <w:rPr>
          <w:sz w:val="20"/>
          <w:szCs w:val="20"/>
        </w:rPr>
        <w:t xml:space="preserve"> пульта должно быть не менее 115 </w:t>
      </w:r>
      <w:proofErr w:type="spellStart"/>
      <w:r w:rsidR="00504790">
        <w:rPr>
          <w:sz w:val="20"/>
          <w:szCs w:val="20"/>
        </w:rPr>
        <w:t>Дб</w:t>
      </w:r>
      <w:proofErr w:type="spellEnd"/>
      <w:r w:rsidR="00504790">
        <w:rPr>
          <w:sz w:val="20"/>
          <w:szCs w:val="20"/>
        </w:rPr>
        <w:t>.</w:t>
      </w:r>
      <w:r w:rsidR="0041044F" w:rsidRPr="000A1F30">
        <w:rPr>
          <w:sz w:val="20"/>
          <w:szCs w:val="20"/>
        </w:rPr>
        <w:t xml:space="preserve">  </w:t>
      </w:r>
      <w:proofErr w:type="gramStart"/>
      <w:r w:rsidR="0041044F" w:rsidRPr="000A1F30">
        <w:rPr>
          <w:sz w:val="20"/>
          <w:szCs w:val="20"/>
        </w:rPr>
        <w:t>Система  должна</w:t>
      </w:r>
      <w:proofErr w:type="gramEnd"/>
      <w:r w:rsidR="0041044F" w:rsidRPr="000A1F30">
        <w:rPr>
          <w:sz w:val="20"/>
          <w:szCs w:val="20"/>
        </w:rPr>
        <w:t xml:space="preserve"> быть адаптирована техническими службами </w:t>
      </w:r>
      <w:r w:rsidR="00504790">
        <w:rPr>
          <w:sz w:val="20"/>
          <w:szCs w:val="20"/>
        </w:rPr>
        <w:t xml:space="preserve">приглашающей стороны </w:t>
      </w:r>
      <w:r w:rsidR="0041044F" w:rsidRPr="000A1F30">
        <w:rPr>
          <w:sz w:val="20"/>
          <w:szCs w:val="20"/>
        </w:rPr>
        <w:t xml:space="preserve">к акустическим условиям площадки. Уровень звука и покрытие должны быть </w:t>
      </w:r>
      <w:r w:rsidR="00BF373C" w:rsidRPr="000A1F30">
        <w:rPr>
          <w:sz w:val="20"/>
          <w:szCs w:val="20"/>
        </w:rPr>
        <w:t>однородными и постоянными на всем пространстве площадк</w:t>
      </w:r>
      <w:r w:rsidR="00EB45F8">
        <w:rPr>
          <w:sz w:val="20"/>
          <w:szCs w:val="20"/>
        </w:rPr>
        <w:t xml:space="preserve">и. Система должна находиться </w:t>
      </w:r>
      <w:proofErr w:type="gramStart"/>
      <w:r w:rsidR="00EB45F8">
        <w:rPr>
          <w:sz w:val="20"/>
          <w:szCs w:val="20"/>
        </w:rPr>
        <w:t>в  рабочем</w:t>
      </w:r>
      <w:proofErr w:type="gramEnd"/>
      <w:r w:rsidR="00303018">
        <w:rPr>
          <w:sz w:val="20"/>
          <w:szCs w:val="20"/>
        </w:rPr>
        <w:t xml:space="preserve"> и исправном</w:t>
      </w:r>
      <w:r w:rsidR="00EB45F8">
        <w:rPr>
          <w:sz w:val="20"/>
          <w:szCs w:val="20"/>
        </w:rPr>
        <w:t xml:space="preserve"> состоянии</w:t>
      </w:r>
      <w:r>
        <w:rPr>
          <w:sz w:val="20"/>
          <w:szCs w:val="20"/>
        </w:rPr>
        <w:t>,</w:t>
      </w:r>
      <w:r w:rsidR="00EB45F8">
        <w:rPr>
          <w:sz w:val="20"/>
          <w:szCs w:val="20"/>
        </w:rPr>
        <w:t xml:space="preserve"> а так же должна </w:t>
      </w:r>
      <w:r w:rsidR="00BF373C" w:rsidRPr="000A1F30">
        <w:rPr>
          <w:sz w:val="20"/>
          <w:szCs w:val="20"/>
        </w:rPr>
        <w:t xml:space="preserve">быть проверена </w:t>
      </w:r>
      <w:r w:rsidR="00EB45F8">
        <w:rPr>
          <w:sz w:val="20"/>
          <w:szCs w:val="20"/>
        </w:rPr>
        <w:t>и настроена с учетом подавления обратной</w:t>
      </w:r>
      <w:r w:rsidR="0099623C">
        <w:rPr>
          <w:sz w:val="20"/>
          <w:szCs w:val="20"/>
        </w:rPr>
        <w:t xml:space="preserve"> акустической</w:t>
      </w:r>
      <w:r w:rsidR="00EB45F8">
        <w:rPr>
          <w:sz w:val="20"/>
          <w:szCs w:val="20"/>
        </w:rPr>
        <w:t xml:space="preserve"> связи </w:t>
      </w:r>
      <w:r w:rsidR="00BF373C" w:rsidRPr="000A1F30">
        <w:rPr>
          <w:sz w:val="20"/>
          <w:szCs w:val="20"/>
        </w:rPr>
        <w:t xml:space="preserve">в день концерта. </w:t>
      </w:r>
      <w:r w:rsidR="00504790">
        <w:rPr>
          <w:sz w:val="20"/>
          <w:szCs w:val="20"/>
        </w:rPr>
        <w:t>Звуковая система должна</w:t>
      </w:r>
      <w:r w:rsidR="00AC713A" w:rsidRPr="000A1F30">
        <w:rPr>
          <w:sz w:val="20"/>
          <w:szCs w:val="20"/>
        </w:rPr>
        <w:t xml:space="preserve"> </w:t>
      </w:r>
      <w:r w:rsidR="005C0BF3">
        <w:rPr>
          <w:sz w:val="20"/>
          <w:szCs w:val="20"/>
        </w:rPr>
        <w:t>иметь способность воспроизводить весь спектр акустических частотных характеристик без искажений на максимальной заявленной мощности.</w:t>
      </w:r>
      <w:r w:rsidR="00AC713A" w:rsidRPr="000A1F30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CA5E69" w:rsidRDefault="005D1B9D" w:rsidP="006B527E">
      <w:pPr>
        <w:spacing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При выступлении группы на большой сцене необходимо выставить по края</w:t>
      </w:r>
      <w:r w:rsidR="004872B3">
        <w:rPr>
          <w:rFonts w:cs="Calibri"/>
          <w:sz w:val="20"/>
          <w:szCs w:val="20"/>
        </w:rPr>
        <w:t>м</w:t>
      </w:r>
      <w:r>
        <w:rPr>
          <w:rFonts w:cs="Calibri"/>
          <w:sz w:val="20"/>
          <w:szCs w:val="20"/>
        </w:rPr>
        <w:t xml:space="preserve"> сцены с двух сторон </w:t>
      </w:r>
      <w:r w:rsidR="0099623C" w:rsidRPr="0099623C">
        <w:rPr>
          <w:rFonts w:cs="Calibri"/>
          <w:sz w:val="20"/>
          <w:szCs w:val="20"/>
          <w:lang w:val="en-US"/>
        </w:rPr>
        <w:t>Side</w:t>
      </w:r>
      <w:r w:rsidR="0099623C" w:rsidRPr="0099623C">
        <w:rPr>
          <w:rFonts w:cs="Calibri"/>
          <w:sz w:val="20"/>
          <w:szCs w:val="20"/>
        </w:rPr>
        <w:t xml:space="preserve"> </w:t>
      </w:r>
      <w:r w:rsidR="0099623C" w:rsidRPr="0099623C">
        <w:rPr>
          <w:rFonts w:cs="Calibri"/>
          <w:sz w:val="20"/>
          <w:szCs w:val="20"/>
          <w:lang w:val="en-US"/>
        </w:rPr>
        <w:t>fills</w:t>
      </w:r>
      <w:r w:rsidR="0099623C" w:rsidRPr="0099623C">
        <w:rPr>
          <w:rFonts w:cs="Calibri"/>
          <w:sz w:val="20"/>
          <w:szCs w:val="20"/>
        </w:rPr>
        <w:t xml:space="preserve"> (прострелы) не менее 2, 5 кВт</w:t>
      </w:r>
      <w:r>
        <w:rPr>
          <w:rFonts w:cs="Calibri"/>
          <w:sz w:val="20"/>
          <w:szCs w:val="20"/>
        </w:rPr>
        <w:t xml:space="preserve"> с каждой стороны</w:t>
      </w:r>
      <w:r w:rsidR="0099623C" w:rsidRPr="0099623C">
        <w:rPr>
          <w:rFonts w:cs="Calibri"/>
          <w:sz w:val="20"/>
          <w:szCs w:val="20"/>
        </w:rPr>
        <w:t>.</w:t>
      </w:r>
    </w:p>
    <w:p w:rsidR="00483867" w:rsidRDefault="000A1F30" w:rsidP="00CA5E69">
      <w:pPr>
        <w:spacing w:line="240" w:lineRule="auto"/>
        <w:ind w:left="-142"/>
        <w:rPr>
          <w:rFonts w:cs="Calibri"/>
          <w:sz w:val="24"/>
          <w:szCs w:val="24"/>
        </w:rPr>
      </w:pPr>
      <w:r w:rsidRPr="00CA5E69">
        <w:rPr>
          <w:rFonts w:cs="Calibri"/>
          <w:sz w:val="24"/>
          <w:szCs w:val="24"/>
        </w:rPr>
        <w:t xml:space="preserve"> </w:t>
      </w:r>
    </w:p>
    <w:p w:rsidR="00763B5C" w:rsidRPr="00CA5E69" w:rsidRDefault="00763B5C" w:rsidP="00CA5E69">
      <w:pPr>
        <w:spacing w:line="240" w:lineRule="auto"/>
        <w:ind w:left="-142"/>
        <w:rPr>
          <w:rFonts w:cs="Calibri"/>
          <w:sz w:val="24"/>
          <w:szCs w:val="24"/>
        </w:rPr>
      </w:pPr>
      <w:r w:rsidRPr="00CA5E69">
        <w:rPr>
          <w:rFonts w:cs="Calibri"/>
          <w:b/>
          <w:sz w:val="24"/>
          <w:szCs w:val="24"/>
          <w:lang w:val="en-US"/>
        </w:rPr>
        <w:t>FOH</w:t>
      </w:r>
      <w:r w:rsidRPr="00CA5E69">
        <w:rPr>
          <w:rFonts w:cs="Calibri"/>
          <w:b/>
          <w:sz w:val="24"/>
          <w:szCs w:val="24"/>
        </w:rPr>
        <w:t xml:space="preserve">  </w:t>
      </w:r>
    </w:p>
    <w:p w:rsidR="005149AB" w:rsidRPr="00564935" w:rsidRDefault="008E0C80" w:rsidP="00E146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FOH</w:t>
      </w:r>
      <w:r w:rsidRPr="008E0C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микшерный пульт для выступления команды</w:t>
      </w:r>
      <w:r w:rsidR="00E146BD">
        <w:rPr>
          <w:rFonts w:ascii="Times New Roman" w:hAnsi="Times New Roman"/>
          <w:sz w:val="20"/>
          <w:szCs w:val="20"/>
        </w:rPr>
        <w:t>:</w:t>
      </w:r>
      <w:r w:rsidR="00E146BD" w:rsidRPr="00E146BD">
        <w:rPr>
          <w:rFonts w:ascii="Times New Roman" w:hAnsi="Times New Roman"/>
          <w:sz w:val="20"/>
          <w:szCs w:val="20"/>
        </w:rPr>
        <w:t xml:space="preserve"> </w:t>
      </w:r>
      <w:r w:rsidR="00513F86" w:rsidRPr="00513F86">
        <w:rPr>
          <w:rFonts w:ascii="Times New Roman" w:hAnsi="Times New Roman"/>
          <w:b/>
          <w:sz w:val="20"/>
          <w:szCs w:val="20"/>
        </w:rPr>
        <w:t>MIDAS M32</w:t>
      </w:r>
      <w:r w:rsidR="00513F86">
        <w:rPr>
          <w:rFonts w:ascii="Times New Roman" w:hAnsi="Times New Roman"/>
          <w:sz w:val="20"/>
          <w:szCs w:val="20"/>
        </w:rPr>
        <w:t>,</w:t>
      </w:r>
      <w:r w:rsidR="003A14D3" w:rsidRPr="003A14D3">
        <w:rPr>
          <w:b/>
        </w:rPr>
        <w:t>BEHRINGER X32</w:t>
      </w:r>
      <w:r w:rsidR="003A14D3" w:rsidRPr="003A14D3">
        <w:t xml:space="preserve"> </w:t>
      </w:r>
      <w:r w:rsidR="003A14D3">
        <w:t xml:space="preserve">, </w:t>
      </w:r>
      <w:proofErr w:type="spellStart"/>
      <w:r w:rsidR="003A14D3" w:rsidRPr="003A14D3">
        <w:rPr>
          <w:b/>
        </w:rPr>
        <w:t>Mackie</w:t>
      </w:r>
      <w:proofErr w:type="spellEnd"/>
      <w:r w:rsidR="003A14D3" w:rsidRPr="003A14D3">
        <w:rPr>
          <w:b/>
        </w:rPr>
        <w:t xml:space="preserve"> DL32R</w:t>
      </w:r>
      <w:r w:rsidR="003A14D3">
        <w:rPr>
          <w:b/>
        </w:rPr>
        <w:t>, пульты других моделей и производителей строго по согласов</w:t>
      </w:r>
      <w:r w:rsidR="00564935">
        <w:rPr>
          <w:b/>
        </w:rPr>
        <w:t xml:space="preserve">анию со звукорежиссёром команды, так же наличие роутера и планшета для подключения к консоли по </w:t>
      </w:r>
      <w:proofErr w:type="spellStart"/>
      <w:r w:rsidR="00564935" w:rsidRPr="00564935">
        <w:rPr>
          <w:b/>
        </w:rPr>
        <w:t>Wi-Fi</w:t>
      </w:r>
      <w:proofErr w:type="spellEnd"/>
      <w:r w:rsidR="003A14D3" w:rsidRPr="003A14D3">
        <w:t xml:space="preserve"> </w:t>
      </w:r>
      <w:r w:rsidR="00564935">
        <w:t>.</w:t>
      </w:r>
    </w:p>
    <w:p w:rsidR="000960AF" w:rsidRDefault="005149AB" w:rsidP="009C2382">
      <w:pPr>
        <w:spacing w:line="240" w:lineRule="auto"/>
        <w:ind w:left="-142" w:right="567"/>
        <w:rPr>
          <w:rFonts w:cs="Calibri"/>
          <w:sz w:val="20"/>
          <w:szCs w:val="20"/>
        </w:rPr>
      </w:pPr>
      <w:r w:rsidRPr="000A1F30">
        <w:rPr>
          <w:rFonts w:ascii="Times New Roman" w:hAnsi="Times New Roman"/>
          <w:sz w:val="20"/>
          <w:szCs w:val="20"/>
        </w:rPr>
        <w:t xml:space="preserve">Консоль </w:t>
      </w:r>
      <w:r w:rsidR="004872B3">
        <w:rPr>
          <w:rFonts w:ascii="Times New Roman" w:hAnsi="Times New Roman"/>
          <w:sz w:val="20"/>
          <w:szCs w:val="20"/>
        </w:rPr>
        <w:t xml:space="preserve">в пультовой </w:t>
      </w:r>
      <w:proofErr w:type="gramStart"/>
      <w:r w:rsidRPr="000A1F30">
        <w:rPr>
          <w:rFonts w:ascii="Times New Roman" w:hAnsi="Times New Roman"/>
          <w:sz w:val="20"/>
          <w:szCs w:val="20"/>
        </w:rPr>
        <w:t>обязательно  должна</w:t>
      </w:r>
      <w:proofErr w:type="gramEnd"/>
      <w:r w:rsidRPr="000A1F30">
        <w:rPr>
          <w:rFonts w:ascii="Times New Roman" w:hAnsi="Times New Roman"/>
          <w:sz w:val="20"/>
          <w:szCs w:val="20"/>
        </w:rPr>
        <w:t xml:space="preserve"> иметь</w:t>
      </w:r>
      <w:r w:rsidR="00CA5E69">
        <w:rPr>
          <w:rFonts w:ascii="Times New Roman" w:hAnsi="Times New Roman"/>
          <w:sz w:val="20"/>
          <w:szCs w:val="20"/>
        </w:rPr>
        <w:t xml:space="preserve"> стабилизацию напряжения и</w:t>
      </w:r>
      <w:r w:rsidRPr="000A1F30">
        <w:rPr>
          <w:rFonts w:ascii="Times New Roman" w:hAnsi="Times New Roman"/>
          <w:sz w:val="20"/>
          <w:szCs w:val="20"/>
        </w:rPr>
        <w:t xml:space="preserve"> локальное освещение. </w:t>
      </w:r>
      <w:r w:rsidR="008E0C80" w:rsidRPr="009C2382">
        <w:rPr>
          <w:rFonts w:cs="Calibri"/>
          <w:b/>
        </w:rPr>
        <w:t>Все</w:t>
      </w:r>
      <w:r w:rsidR="000960AF" w:rsidRPr="009C2382">
        <w:rPr>
          <w:rFonts w:cs="Calibri"/>
          <w:b/>
        </w:rPr>
        <w:t xml:space="preserve"> изменения настроек пульта должны проходить строго в присутствии звукового инженера группы и только с его разрешения</w:t>
      </w:r>
      <w:r w:rsidR="00763B5C" w:rsidRPr="000A1F30">
        <w:rPr>
          <w:rFonts w:cs="Calibri"/>
          <w:sz w:val="20"/>
          <w:szCs w:val="20"/>
        </w:rPr>
        <w:t>.</w:t>
      </w:r>
    </w:p>
    <w:p w:rsidR="00483867" w:rsidRDefault="00483867" w:rsidP="000960AF">
      <w:pPr>
        <w:spacing w:line="240" w:lineRule="auto"/>
        <w:ind w:left="-142"/>
        <w:rPr>
          <w:rFonts w:cs="Calibri"/>
          <w:b/>
          <w:sz w:val="24"/>
          <w:szCs w:val="24"/>
        </w:rPr>
      </w:pPr>
    </w:p>
    <w:p w:rsidR="005149AB" w:rsidRPr="00366102" w:rsidRDefault="005149AB" w:rsidP="000960AF">
      <w:pPr>
        <w:spacing w:line="240" w:lineRule="auto"/>
        <w:ind w:left="-142"/>
        <w:rPr>
          <w:rFonts w:cs="Calibri"/>
          <w:sz w:val="24"/>
          <w:szCs w:val="24"/>
        </w:rPr>
      </w:pPr>
      <w:r w:rsidRPr="00366102">
        <w:rPr>
          <w:rFonts w:cs="Calibri"/>
          <w:b/>
          <w:sz w:val="24"/>
          <w:szCs w:val="24"/>
          <w:lang w:val="en-US"/>
        </w:rPr>
        <w:t>Monitoring</w:t>
      </w:r>
    </w:p>
    <w:p w:rsidR="005A674B" w:rsidRDefault="005A674B" w:rsidP="00564935">
      <w:pPr>
        <w:shd w:val="clear" w:color="auto" w:fill="FFFFFF" w:themeFill="background1"/>
        <w:spacing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Для комфортного выступления группы необходимо использовать мониторные акустические</w:t>
      </w:r>
      <w:r w:rsidR="000960AF">
        <w:rPr>
          <w:rFonts w:cs="Calibri"/>
          <w:sz w:val="20"/>
          <w:szCs w:val="20"/>
        </w:rPr>
        <w:t xml:space="preserve"> систем</w:t>
      </w:r>
      <w:r>
        <w:rPr>
          <w:rFonts w:cs="Calibri"/>
          <w:sz w:val="20"/>
          <w:szCs w:val="20"/>
        </w:rPr>
        <w:t xml:space="preserve">ы от мировых производителей и известных брендов таких как: </w:t>
      </w:r>
      <w:r w:rsidRPr="006B527E">
        <w:rPr>
          <w:lang w:val="en-US"/>
        </w:rPr>
        <w:t>Meyer</w:t>
      </w:r>
      <w:r w:rsidRPr="006B527E">
        <w:t xml:space="preserve"> </w:t>
      </w:r>
      <w:r w:rsidRPr="006B527E">
        <w:rPr>
          <w:lang w:val="en-US"/>
        </w:rPr>
        <w:t>Sound</w:t>
      </w:r>
      <w:r w:rsidRPr="006B527E">
        <w:t xml:space="preserve">, </w:t>
      </w:r>
      <w:r w:rsidRPr="006B527E">
        <w:rPr>
          <w:lang w:val="en-US"/>
        </w:rPr>
        <w:t>L</w:t>
      </w:r>
      <w:r w:rsidRPr="006B527E">
        <w:t>-</w:t>
      </w:r>
      <w:r w:rsidRPr="006B527E">
        <w:rPr>
          <w:lang w:val="en-US"/>
        </w:rPr>
        <w:t>Acoustics</w:t>
      </w:r>
      <w:r>
        <w:t>,</w:t>
      </w:r>
      <w:r w:rsidRPr="006B527E">
        <w:t xml:space="preserve"> </w:t>
      </w:r>
      <w:r w:rsidRPr="006B527E">
        <w:rPr>
          <w:lang w:val="en-US"/>
        </w:rPr>
        <w:t>Electro</w:t>
      </w:r>
      <w:r w:rsidRPr="006B527E">
        <w:t>-</w:t>
      </w:r>
      <w:r w:rsidRPr="006B527E">
        <w:rPr>
          <w:lang w:val="en-US"/>
        </w:rPr>
        <w:t>Voice</w:t>
      </w:r>
      <w:r w:rsidRPr="006B527E">
        <w:t xml:space="preserve">, </w:t>
      </w:r>
      <w:r w:rsidRPr="006B527E">
        <w:rPr>
          <w:lang w:val="en-US"/>
        </w:rPr>
        <w:t>Dinacord</w:t>
      </w:r>
      <w:r w:rsidRPr="006B527E">
        <w:t xml:space="preserve">, </w:t>
      </w:r>
      <w:proofErr w:type="gramStart"/>
      <w:r w:rsidRPr="006B527E">
        <w:rPr>
          <w:lang w:val="en-US"/>
        </w:rPr>
        <w:t>JBL</w:t>
      </w:r>
      <w:r>
        <w:rPr>
          <w:rFonts w:cs="Calibri"/>
          <w:sz w:val="20"/>
          <w:szCs w:val="20"/>
        </w:rPr>
        <w:t xml:space="preserve">  которые</w:t>
      </w:r>
      <w:proofErr w:type="gramEnd"/>
      <w:r>
        <w:rPr>
          <w:rFonts w:cs="Calibri"/>
          <w:sz w:val="20"/>
          <w:szCs w:val="20"/>
        </w:rPr>
        <w:t xml:space="preserve"> способны обеспечить  весь спектр воспроизводимых заявленных частотных </w:t>
      </w:r>
      <w:r w:rsidR="00564935">
        <w:rPr>
          <w:rFonts w:cs="Calibri"/>
          <w:sz w:val="20"/>
          <w:szCs w:val="20"/>
        </w:rPr>
        <w:t>.</w:t>
      </w:r>
    </w:p>
    <w:p w:rsidR="005A674B" w:rsidRPr="002E4090" w:rsidRDefault="00513F86" w:rsidP="002E4090">
      <w:pPr>
        <w:spacing w:after="5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1я линия Вокал – 2</w:t>
      </w:r>
      <w:r w:rsidR="005A674B" w:rsidRPr="002E4090">
        <w:rPr>
          <w:rFonts w:cs="Calibri"/>
          <w:sz w:val="20"/>
          <w:szCs w:val="20"/>
        </w:rPr>
        <w:t xml:space="preserve"> монитора</w:t>
      </w:r>
    </w:p>
    <w:p w:rsidR="005A674B" w:rsidRPr="002E4090" w:rsidRDefault="005A674B" w:rsidP="002E4090">
      <w:pPr>
        <w:spacing w:after="50" w:line="240" w:lineRule="auto"/>
        <w:ind w:left="-142"/>
        <w:rPr>
          <w:rFonts w:cs="Calibri"/>
          <w:sz w:val="20"/>
          <w:szCs w:val="20"/>
        </w:rPr>
      </w:pPr>
      <w:r w:rsidRPr="002E4090">
        <w:rPr>
          <w:rFonts w:cs="Calibri"/>
          <w:sz w:val="20"/>
          <w:szCs w:val="20"/>
        </w:rPr>
        <w:t>2я линия Гитарист – 1 монитор</w:t>
      </w:r>
    </w:p>
    <w:p w:rsidR="002E4090" w:rsidRPr="002E4090" w:rsidRDefault="005A674B" w:rsidP="002E4090">
      <w:pPr>
        <w:spacing w:after="50" w:line="240" w:lineRule="auto"/>
        <w:ind w:left="-142"/>
        <w:rPr>
          <w:rFonts w:cs="Calibri"/>
          <w:sz w:val="20"/>
          <w:szCs w:val="20"/>
        </w:rPr>
      </w:pPr>
      <w:r w:rsidRPr="002E4090">
        <w:rPr>
          <w:rFonts w:cs="Calibri"/>
          <w:sz w:val="20"/>
          <w:szCs w:val="20"/>
        </w:rPr>
        <w:t xml:space="preserve">3я линия </w:t>
      </w:r>
      <w:r w:rsidR="002E4090" w:rsidRPr="002E4090">
        <w:rPr>
          <w:rFonts w:cs="Calibri"/>
          <w:sz w:val="20"/>
          <w:szCs w:val="20"/>
        </w:rPr>
        <w:t>Клавиши – 1 монитор</w:t>
      </w:r>
    </w:p>
    <w:p w:rsidR="002E4090" w:rsidRPr="002E4090" w:rsidRDefault="002E4090" w:rsidP="002E4090">
      <w:pPr>
        <w:spacing w:after="50" w:line="240" w:lineRule="auto"/>
        <w:ind w:left="-142"/>
        <w:rPr>
          <w:rFonts w:cs="Calibri"/>
          <w:sz w:val="20"/>
          <w:szCs w:val="20"/>
        </w:rPr>
      </w:pPr>
      <w:r w:rsidRPr="002E4090">
        <w:rPr>
          <w:rFonts w:cs="Calibri"/>
          <w:sz w:val="20"/>
          <w:szCs w:val="20"/>
        </w:rPr>
        <w:t>4я линия Бас гитара – 1 монитор</w:t>
      </w:r>
    </w:p>
    <w:p w:rsidR="00366102" w:rsidRDefault="002E4090" w:rsidP="00366102">
      <w:pPr>
        <w:spacing w:after="50" w:line="240" w:lineRule="auto"/>
        <w:ind w:left="-142"/>
        <w:rPr>
          <w:rFonts w:cs="Calibri"/>
          <w:sz w:val="20"/>
          <w:szCs w:val="20"/>
        </w:rPr>
      </w:pPr>
      <w:r w:rsidRPr="002E4090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я</w:t>
      </w:r>
      <w:r w:rsidR="004D54BA">
        <w:rPr>
          <w:rFonts w:cs="Calibri"/>
          <w:sz w:val="20"/>
          <w:szCs w:val="20"/>
        </w:rPr>
        <w:t xml:space="preserve"> линия Барабаны – Ушной монитор (привозим с собой)</w:t>
      </w:r>
      <w:r w:rsidR="00366102">
        <w:rPr>
          <w:rFonts w:cs="Calibri"/>
          <w:sz w:val="20"/>
          <w:szCs w:val="20"/>
        </w:rPr>
        <w:t xml:space="preserve"> </w:t>
      </w:r>
    </w:p>
    <w:p w:rsidR="00366102" w:rsidRDefault="00366102" w:rsidP="00366102">
      <w:pPr>
        <w:spacing w:after="50" w:line="240" w:lineRule="auto"/>
        <w:ind w:left="-142"/>
        <w:rPr>
          <w:rFonts w:cs="Calibri"/>
          <w:sz w:val="20"/>
          <w:szCs w:val="20"/>
        </w:rPr>
      </w:pPr>
    </w:p>
    <w:p w:rsidR="00483867" w:rsidRDefault="00483867" w:rsidP="00366102">
      <w:pPr>
        <w:spacing w:after="50" w:line="240" w:lineRule="auto"/>
        <w:ind w:left="-142"/>
        <w:rPr>
          <w:rFonts w:cs="Calibri"/>
          <w:b/>
          <w:sz w:val="24"/>
          <w:szCs w:val="24"/>
        </w:rPr>
      </w:pPr>
    </w:p>
    <w:p w:rsidR="00483867" w:rsidRDefault="00483867" w:rsidP="00366102">
      <w:pPr>
        <w:spacing w:after="50" w:line="240" w:lineRule="auto"/>
        <w:ind w:left="-142"/>
        <w:rPr>
          <w:rFonts w:cs="Calibri"/>
          <w:b/>
          <w:sz w:val="24"/>
          <w:szCs w:val="24"/>
        </w:rPr>
      </w:pPr>
    </w:p>
    <w:p w:rsidR="00513F86" w:rsidRDefault="00513F86" w:rsidP="00366102">
      <w:pPr>
        <w:spacing w:after="50" w:line="240" w:lineRule="auto"/>
        <w:ind w:left="-142"/>
        <w:rPr>
          <w:rFonts w:cs="Calibri"/>
          <w:b/>
          <w:sz w:val="24"/>
          <w:szCs w:val="24"/>
          <w:lang w:val="en-US"/>
        </w:rPr>
      </w:pPr>
    </w:p>
    <w:p w:rsidR="00513F86" w:rsidRDefault="00513F86" w:rsidP="00366102">
      <w:pPr>
        <w:spacing w:after="50" w:line="240" w:lineRule="auto"/>
        <w:ind w:left="-142"/>
        <w:rPr>
          <w:rFonts w:cs="Calibri"/>
          <w:b/>
          <w:sz w:val="24"/>
          <w:szCs w:val="24"/>
          <w:lang w:val="en-US"/>
        </w:rPr>
      </w:pPr>
    </w:p>
    <w:p w:rsidR="00513F86" w:rsidRDefault="00513F86" w:rsidP="00366102">
      <w:pPr>
        <w:spacing w:after="50" w:line="240" w:lineRule="auto"/>
        <w:ind w:left="-142"/>
        <w:rPr>
          <w:rFonts w:cs="Calibri"/>
          <w:b/>
          <w:sz w:val="24"/>
          <w:szCs w:val="24"/>
          <w:lang w:val="en-US"/>
        </w:rPr>
      </w:pPr>
    </w:p>
    <w:p w:rsidR="00513F86" w:rsidRDefault="00513F86" w:rsidP="00366102">
      <w:pPr>
        <w:spacing w:after="50" w:line="240" w:lineRule="auto"/>
        <w:ind w:left="-142"/>
        <w:rPr>
          <w:rFonts w:cs="Calibri"/>
          <w:b/>
          <w:sz w:val="24"/>
          <w:szCs w:val="24"/>
          <w:lang w:val="en-US"/>
        </w:rPr>
      </w:pPr>
    </w:p>
    <w:p w:rsidR="005149AB" w:rsidRPr="00366102" w:rsidRDefault="005149AB" w:rsidP="00513F86">
      <w:pPr>
        <w:spacing w:after="50" w:line="240" w:lineRule="auto"/>
        <w:ind w:left="-142"/>
        <w:jc w:val="center"/>
        <w:rPr>
          <w:rFonts w:cs="Calibri"/>
          <w:sz w:val="20"/>
          <w:szCs w:val="20"/>
        </w:rPr>
      </w:pPr>
      <w:r w:rsidRPr="002E4090">
        <w:rPr>
          <w:rFonts w:cs="Calibri"/>
          <w:b/>
          <w:sz w:val="24"/>
          <w:szCs w:val="24"/>
          <w:lang w:val="en-US"/>
        </w:rPr>
        <w:t>Backline</w:t>
      </w:r>
    </w:p>
    <w:p w:rsidR="005149AB" w:rsidRPr="000A1F30" w:rsidRDefault="005149AB" w:rsidP="00737726">
      <w:pPr>
        <w:spacing w:line="240" w:lineRule="auto"/>
        <w:ind w:left="-142"/>
        <w:rPr>
          <w:rFonts w:cs="Calibri"/>
          <w:b/>
          <w:sz w:val="20"/>
          <w:szCs w:val="20"/>
        </w:rPr>
      </w:pPr>
      <w:r w:rsidRPr="000A1F30">
        <w:rPr>
          <w:rFonts w:cs="Calibri"/>
          <w:b/>
          <w:sz w:val="20"/>
          <w:szCs w:val="20"/>
          <w:lang w:val="en-US"/>
        </w:rPr>
        <w:t>Drums</w:t>
      </w:r>
    </w:p>
    <w:p w:rsidR="000A1F30" w:rsidRDefault="00CA1C20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 xml:space="preserve">Установка </w:t>
      </w:r>
      <w:r w:rsidRPr="000A1F30">
        <w:rPr>
          <w:rFonts w:cs="Calibri"/>
          <w:sz w:val="20"/>
          <w:szCs w:val="20"/>
          <w:lang w:val="en-US"/>
        </w:rPr>
        <w:t>Yamaha</w:t>
      </w:r>
      <w:r w:rsidRPr="000A1F30">
        <w:rPr>
          <w:rFonts w:cs="Calibri"/>
          <w:sz w:val="20"/>
          <w:szCs w:val="20"/>
        </w:rPr>
        <w:t xml:space="preserve"> (не ниже </w:t>
      </w:r>
      <w:r w:rsidRPr="000A1F30">
        <w:rPr>
          <w:rFonts w:cs="Calibri"/>
          <w:sz w:val="20"/>
          <w:szCs w:val="20"/>
          <w:lang w:val="en-US"/>
        </w:rPr>
        <w:t>Stage</w:t>
      </w:r>
      <w:r w:rsidRPr="000A1F30">
        <w:rPr>
          <w:rFonts w:cs="Calibri"/>
          <w:sz w:val="20"/>
          <w:szCs w:val="20"/>
        </w:rPr>
        <w:t xml:space="preserve"> </w:t>
      </w:r>
      <w:r w:rsidRPr="000A1F30">
        <w:rPr>
          <w:rFonts w:cs="Calibri"/>
          <w:sz w:val="20"/>
          <w:szCs w:val="20"/>
          <w:lang w:val="en-US"/>
        </w:rPr>
        <w:t>Custom</w:t>
      </w:r>
      <w:r w:rsidRPr="000A1F30">
        <w:rPr>
          <w:rFonts w:cs="Calibri"/>
          <w:sz w:val="20"/>
          <w:szCs w:val="20"/>
        </w:rPr>
        <w:t xml:space="preserve">), или </w:t>
      </w:r>
      <w:r w:rsidRPr="000A1F30">
        <w:rPr>
          <w:rFonts w:cs="Calibri"/>
          <w:sz w:val="20"/>
          <w:szCs w:val="20"/>
          <w:lang w:val="en-US"/>
        </w:rPr>
        <w:t>Mapex</w:t>
      </w:r>
      <w:r w:rsidRPr="000A1F30">
        <w:rPr>
          <w:rFonts w:cs="Calibri"/>
          <w:sz w:val="20"/>
          <w:szCs w:val="20"/>
        </w:rPr>
        <w:t xml:space="preserve"> (не ниже </w:t>
      </w:r>
      <w:r w:rsidRPr="000A1F30">
        <w:rPr>
          <w:rFonts w:cs="Calibri"/>
          <w:sz w:val="20"/>
          <w:szCs w:val="20"/>
          <w:lang w:val="en-US"/>
        </w:rPr>
        <w:t>ProM</w:t>
      </w:r>
      <w:r w:rsidRPr="000A1F30">
        <w:rPr>
          <w:rFonts w:cs="Calibri"/>
          <w:sz w:val="20"/>
          <w:szCs w:val="20"/>
        </w:rPr>
        <w:t>)</w:t>
      </w:r>
    </w:p>
    <w:p w:rsidR="00CA1C20" w:rsidRPr="000A1F30" w:rsidRDefault="00CA1C20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>Обязательно наличие коврика под барабаны</w:t>
      </w:r>
    </w:p>
    <w:p w:rsidR="00CA1C20" w:rsidRDefault="00CA1C20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 xml:space="preserve">Микрофоны для ударной установки указаны в </w:t>
      </w:r>
      <w:r w:rsidRPr="000A1F30">
        <w:rPr>
          <w:rFonts w:cs="Calibri"/>
          <w:sz w:val="20"/>
          <w:szCs w:val="20"/>
          <w:lang w:val="en-US"/>
        </w:rPr>
        <w:t>input</w:t>
      </w:r>
      <w:r w:rsidRPr="000A1F30">
        <w:rPr>
          <w:rFonts w:cs="Calibri"/>
          <w:sz w:val="20"/>
          <w:szCs w:val="20"/>
        </w:rPr>
        <w:t xml:space="preserve"> </w:t>
      </w:r>
      <w:r w:rsidRPr="000A1F30">
        <w:rPr>
          <w:rFonts w:cs="Calibri"/>
          <w:sz w:val="20"/>
          <w:szCs w:val="20"/>
          <w:lang w:val="en-US"/>
        </w:rPr>
        <w:t>list</w:t>
      </w:r>
      <w:r w:rsidRPr="000A1F30">
        <w:rPr>
          <w:rFonts w:cs="Calibri"/>
          <w:sz w:val="20"/>
          <w:szCs w:val="20"/>
        </w:rPr>
        <w:t>.</w:t>
      </w:r>
    </w:p>
    <w:p w:rsidR="00513F86" w:rsidRPr="000A1F30" w:rsidRDefault="00513F86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</w:p>
    <w:p w:rsidR="00CA1C20" w:rsidRPr="000A1F30" w:rsidRDefault="00CA1C20" w:rsidP="003C6459">
      <w:pPr>
        <w:spacing w:after="50" w:line="240" w:lineRule="auto"/>
        <w:ind w:left="-142"/>
        <w:contextualSpacing/>
        <w:rPr>
          <w:rFonts w:cs="Calibri"/>
          <w:b/>
          <w:sz w:val="20"/>
          <w:szCs w:val="20"/>
        </w:rPr>
      </w:pPr>
      <w:r w:rsidRPr="000A1F30">
        <w:rPr>
          <w:rFonts w:cs="Calibri"/>
          <w:b/>
          <w:sz w:val="20"/>
          <w:szCs w:val="20"/>
          <w:lang w:val="en-US"/>
        </w:rPr>
        <w:t>Bass</w:t>
      </w:r>
    </w:p>
    <w:p w:rsidR="00513F86" w:rsidRDefault="00CA1C20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 xml:space="preserve">Басовый кабинет </w:t>
      </w:r>
      <w:proofErr w:type="spellStart"/>
      <w:r w:rsidRPr="000A1F30">
        <w:rPr>
          <w:rFonts w:cs="Calibri"/>
          <w:sz w:val="20"/>
          <w:szCs w:val="20"/>
          <w:lang w:val="en-US"/>
        </w:rPr>
        <w:t>Ampeg</w:t>
      </w:r>
      <w:proofErr w:type="spellEnd"/>
      <w:r w:rsidR="00513F86">
        <w:rPr>
          <w:rFonts w:cs="Calibri"/>
          <w:sz w:val="20"/>
          <w:szCs w:val="20"/>
        </w:rPr>
        <w:t xml:space="preserve"> на стойке</w:t>
      </w:r>
      <w:r w:rsidRPr="000A1F30">
        <w:rPr>
          <w:rFonts w:cs="Calibri"/>
          <w:sz w:val="20"/>
          <w:szCs w:val="20"/>
        </w:rPr>
        <w:t xml:space="preserve"> </w:t>
      </w:r>
      <w:r w:rsidR="00E253BA">
        <w:rPr>
          <w:rFonts w:cs="Calibri"/>
          <w:sz w:val="20"/>
          <w:szCs w:val="20"/>
        </w:rPr>
        <w:t>не меньше</w:t>
      </w:r>
      <w:r w:rsidR="00513F86">
        <w:rPr>
          <w:rFonts w:cs="Calibri"/>
          <w:sz w:val="20"/>
          <w:szCs w:val="20"/>
        </w:rPr>
        <w:t xml:space="preserve"> 400 Ватт</w:t>
      </w:r>
      <w:r w:rsidR="00513F86">
        <w:rPr>
          <w:rFonts w:cs="Calibri"/>
          <w:sz w:val="20"/>
          <w:szCs w:val="20"/>
        </w:rPr>
        <w:tab/>
      </w:r>
      <w:r w:rsidR="00513F86">
        <w:rPr>
          <w:rFonts w:cs="Calibri"/>
          <w:sz w:val="20"/>
          <w:szCs w:val="20"/>
        </w:rPr>
        <w:tab/>
      </w:r>
      <w:r w:rsidR="00513F86">
        <w:rPr>
          <w:rFonts w:cs="Calibri"/>
          <w:sz w:val="20"/>
          <w:szCs w:val="20"/>
        </w:rPr>
        <w:tab/>
      </w:r>
      <w:r w:rsidR="00513F86">
        <w:rPr>
          <w:rFonts w:cs="Calibri"/>
          <w:sz w:val="20"/>
          <w:szCs w:val="20"/>
        </w:rPr>
        <w:tab/>
      </w:r>
      <w:r w:rsidR="00513F86">
        <w:rPr>
          <w:rFonts w:cs="Calibri"/>
          <w:sz w:val="20"/>
          <w:szCs w:val="20"/>
        </w:rPr>
        <w:tab/>
      </w:r>
      <w:r w:rsidR="00513F86">
        <w:rPr>
          <w:rFonts w:cs="Calibri"/>
          <w:sz w:val="20"/>
          <w:szCs w:val="20"/>
        </w:rPr>
        <w:tab/>
      </w:r>
      <w:r w:rsidR="00513F86">
        <w:rPr>
          <w:rFonts w:cs="Calibri"/>
          <w:sz w:val="20"/>
          <w:szCs w:val="20"/>
        </w:rPr>
        <w:tab/>
      </w:r>
    </w:p>
    <w:p w:rsidR="00CA1C20" w:rsidRDefault="00CA1C20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 xml:space="preserve">Стойка под </w:t>
      </w:r>
      <w:proofErr w:type="spellStart"/>
      <w:r w:rsidRPr="000A1F30">
        <w:rPr>
          <w:rFonts w:cs="Calibri"/>
          <w:sz w:val="20"/>
          <w:szCs w:val="20"/>
        </w:rPr>
        <w:t>басс</w:t>
      </w:r>
      <w:proofErr w:type="spellEnd"/>
      <w:r w:rsidRPr="000A1F30">
        <w:rPr>
          <w:rFonts w:cs="Calibri"/>
          <w:sz w:val="20"/>
          <w:szCs w:val="20"/>
        </w:rPr>
        <w:t>-гитару</w:t>
      </w:r>
    </w:p>
    <w:p w:rsidR="00513F86" w:rsidRPr="000A1F30" w:rsidRDefault="00513F86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</w:p>
    <w:p w:rsidR="005149AB" w:rsidRPr="004D54BA" w:rsidRDefault="006B1D37" w:rsidP="003C6459">
      <w:pPr>
        <w:spacing w:after="50" w:line="240" w:lineRule="auto"/>
        <w:ind w:left="-142"/>
        <w:contextualSpacing/>
        <w:rPr>
          <w:rFonts w:cs="Calibri"/>
          <w:b/>
          <w:sz w:val="20"/>
          <w:szCs w:val="20"/>
          <w:lang w:val="en-US"/>
        </w:rPr>
      </w:pPr>
      <w:r w:rsidRPr="000A1F30">
        <w:rPr>
          <w:rFonts w:cs="Calibri"/>
          <w:b/>
          <w:sz w:val="20"/>
          <w:szCs w:val="20"/>
          <w:lang w:val="en-US"/>
        </w:rPr>
        <w:t>Guitar</w:t>
      </w:r>
    </w:p>
    <w:p w:rsidR="006B1D37" w:rsidRPr="00513F86" w:rsidRDefault="006B1D37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513F86">
        <w:rPr>
          <w:rFonts w:cs="Calibri"/>
          <w:sz w:val="20"/>
          <w:szCs w:val="20"/>
        </w:rPr>
        <w:t xml:space="preserve">1 </w:t>
      </w:r>
      <w:r w:rsidRPr="000A1F30">
        <w:rPr>
          <w:rFonts w:cs="Calibri"/>
          <w:sz w:val="20"/>
          <w:szCs w:val="20"/>
        </w:rPr>
        <w:t>гитарный</w:t>
      </w:r>
      <w:r w:rsidRPr="00513F86">
        <w:rPr>
          <w:rFonts w:cs="Calibri"/>
          <w:sz w:val="20"/>
          <w:szCs w:val="20"/>
        </w:rPr>
        <w:t xml:space="preserve"> </w:t>
      </w:r>
      <w:proofErr w:type="spellStart"/>
      <w:r w:rsidRPr="000A1F30">
        <w:rPr>
          <w:rFonts w:cs="Calibri"/>
          <w:sz w:val="20"/>
          <w:szCs w:val="20"/>
        </w:rPr>
        <w:t>комбо</w:t>
      </w:r>
      <w:proofErr w:type="spellEnd"/>
      <w:r w:rsidR="00513F86">
        <w:rPr>
          <w:rFonts w:cs="Calibri"/>
          <w:sz w:val="20"/>
          <w:szCs w:val="20"/>
        </w:rPr>
        <w:t xml:space="preserve"> на стойке</w:t>
      </w:r>
      <w:r w:rsidRPr="00513F86">
        <w:rPr>
          <w:rFonts w:cs="Calibri"/>
          <w:sz w:val="20"/>
          <w:szCs w:val="20"/>
        </w:rPr>
        <w:t xml:space="preserve">: </w:t>
      </w:r>
      <w:r w:rsidRPr="000A1F30">
        <w:rPr>
          <w:rFonts w:cs="Calibri"/>
          <w:sz w:val="20"/>
          <w:szCs w:val="20"/>
          <w:lang w:val="en-US"/>
        </w:rPr>
        <w:t>Fender</w:t>
      </w:r>
      <w:r w:rsidRPr="00513F86">
        <w:rPr>
          <w:rFonts w:cs="Calibri"/>
          <w:sz w:val="20"/>
          <w:szCs w:val="20"/>
        </w:rPr>
        <w:t xml:space="preserve"> </w:t>
      </w:r>
      <w:proofErr w:type="gramStart"/>
      <w:r w:rsidRPr="000A1F30">
        <w:rPr>
          <w:rFonts w:cs="Calibri"/>
          <w:sz w:val="20"/>
          <w:szCs w:val="20"/>
          <w:lang w:val="en-US"/>
        </w:rPr>
        <w:t>Twin</w:t>
      </w:r>
      <w:r w:rsidRPr="00513F86">
        <w:rPr>
          <w:rFonts w:cs="Calibri"/>
          <w:sz w:val="20"/>
          <w:szCs w:val="20"/>
        </w:rPr>
        <w:t>,</w:t>
      </w:r>
      <w:r w:rsidR="0076227E" w:rsidRPr="00513F86">
        <w:rPr>
          <w:rFonts w:cs="Calibri"/>
          <w:sz w:val="20"/>
          <w:szCs w:val="20"/>
        </w:rPr>
        <w:t xml:space="preserve"> </w:t>
      </w:r>
      <w:r w:rsidRPr="00513F86">
        <w:rPr>
          <w:rFonts w:cs="Calibri"/>
          <w:sz w:val="20"/>
          <w:szCs w:val="20"/>
        </w:rPr>
        <w:t xml:space="preserve"> </w:t>
      </w:r>
      <w:r w:rsidR="0076227E" w:rsidRPr="000A1F30">
        <w:rPr>
          <w:rFonts w:cs="Calibri"/>
          <w:sz w:val="20"/>
          <w:szCs w:val="20"/>
          <w:lang w:val="en-US"/>
        </w:rPr>
        <w:t>Marshall</w:t>
      </w:r>
      <w:proofErr w:type="gramEnd"/>
      <w:r w:rsidR="0076227E" w:rsidRPr="00513F86">
        <w:rPr>
          <w:rFonts w:cs="Calibri"/>
          <w:sz w:val="20"/>
          <w:szCs w:val="20"/>
        </w:rPr>
        <w:t xml:space="preserve"> </w:t>
      </w:r>
      <w:r w:rsidR="0076227E" w:rsidRPr="000A1F30">
        <w:rPr>
          <w:rFonts w:cs="Calibri"/>
          <w:sz w:val="20"/>
          <w:szCs w:val="20"/>
          <w:lang w:val="en-US"/>
        </w:rPr>
        <w:t>JCM</w:t>
      </w:r>
      <w:r w:rsidR="0076227E" w:rsidRPr="00513F86">
        <w:rPr>
          <w:rFonts w:cs="Calibri"/>
          <w:sz w:val="20"/>
          <w:szCs w:val="20"/>
        </w:rPr>
        <w:t>2000</w:t>
      </w:r>
    </w:p>
    <w:p w:rsidR="006B1D37" w:rsidRDefault="006B1D37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>Стойка</w:t>
      </w:r>
      <w:r w:rsidRPr="004D54BA">
        <w:rPr>
          <w:rFonts w:cs="Calibri"/>
          <w:sz w:val="20"/>
          <w:szCs w:val="20"/>
          <w:lang w:val="en-US"/>
        </w:rPr>
        <w:t xml:space="preserve"> </w:t>
      </w:r>
      <w:r w:rsidRPr="000A1F30">
        <w:rPr>
          <w:rFonts w:cs="Calibri"/>
          <w:sz w:val="20"/>
          <w:szCs w:val="20"/>
        </w:rPr>
        <w:t>под</w:t>
      </w:r>
      <w:r w:rsidRPr="004D54BA">
        <w:rPr>
          <w:rFonts w:cs="Calibri"/>
          <w:sz w:val="20"/>
          <w:szCs w:val="20"/>
          <w:lang w:val="en-US"/>
        </w:rPr>
        <w:t xml:space="preserve"> </w:t>
      </w:r>
      <w:r w:rsidRPr="000A1F30">
        <w:rPr>
          <w:rFonts w:cs="Calibri"/>
          <w:sz w:val="20"/>
          <w:szCs w:val="20"/>
        </w:rPr>
        <w:t>гитару</w:t>
      </w:r>
    </w:p>
    <w:p w:rsidR="00513F86" w:rsidRPr="004D54BA" w:rsidRDefault="00513F86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  <w:lang w:val="en-US"/>
        </w:rPr>
      </w:pPr>
    </w:p>
    <w:p w:rsidR="006B1D37" w:rsidRPr="000A1F30" w:rsidRDefault="006B1D37" w:rsidP="003C6459">
      <w:pPr>
        <w:spacing w:after="50" w:line="240" w:lineRule="auto"/>
        <w:ind w:left="-142"/>
        <w:contextualSpacing/>
        <w:rPr>
          <w:rFonts w:cs="Calibri"/>
          <w:b/>
          <w:sz w:val="20"/>
          <w:szCs w:val="20"/>
          <w:lang w:val="en-US"/>
        </w:rPr>
      </w:pPr>
      <w:r w:rsidRPr="000A1F30">
        <w:rPr>
          <w:rFonts w:cs="Calibri"/>
          <w:b/>
          <w:sz w:val="20"/>
          <w:szCs w:val="20"/>
          <w:lang w:val="en-US"/>
        </w:rPr>
        <w:t>Acoustic Guitar</w:t>
      </w:r>
    </w:p>
    <w:p w:rsidR="00DF031F" w:rsidRPr="000A1F30" w:rsidRDefault="00C80E69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  <w:lang w:val="en-US"/>
        </w:rPr>
      </w:pPr>
      <w:r w:rsidRPr="000A1F30">
        <w:rPr>
          <w:rFonts w:cs="Calibri"/>
          <w:sz w:val="20"/>
          <w:szCs w:val="20"/>
          <w:lang w:val="en-US"/>
        </w:rPr>
        <w:t xml:space="preserve">1 </w:t>
      </w:r>
      <w:r w:rsidRPr="000A1F30">
        <w:rPr>
          <w:rFonts w:cs="Calibri"/>
          <w:sz w:val="20"/>
          <w:szCs w:val="20"/>
        </w:rPr>
        <w:t>гитарный</w:t>
      </w:r>
      <w:r w:rsidRPr="000A1F3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0A1F30">
        <w:rPr>
          <w:rFonts w:cs="Calibri"/>
          <w:sz w:val="20"/>
          <w:szCs w:val="20"/>
        </w:rPr>
        <w:t>комбо</w:t>
      </w:r>
      <w:proofErr w:type="spellEnd"/>
      <w:r w:rsidR="00513F86" w:rsidRPr="00513F86">
        <w:rPr>
          <w:rFonts w:cs="Calibri"/>
          <w:sz w:val="20"/>
          <w:szCs w:val="20"/>
          <w:lang w:val="en-US"/>
        </w:rPr>
        <w:t xml:space="preserve"> </w:t>
      </w:r>
      <w:r w:rsidR="00513F86">
        <w:rPr>
          <w:rFonts w:cs="Calibri"/>
          <w:sz w:val="20"/>
          <w:szCs w:val="20"/>
        </w:rPr>
        <w:t>на</w:t>
      </w:r>
      <w:r w:rsidR="00513F86" w:rsidRPr="00513F86">
        <w:rPr>
          <w:rFonts w:cs="Calibri"/>
          <w:sz w:val="20"/>
          <w:szCs w:val="20"/>
          <w:lang w:val="en-US"/>
        </w:rPr>
        <w:t xml:space="preserve"> </w:t>
      </w:r>
      <w:r w:rsidR="00513F86">
        <w:rPr>
          <w:rFonts w:cs="Calibri"/>
          <w:sz w:val="20"/>
          <w:szCs w:val="20"/>
        </w:rPr>
        <w:t>стойке</w:t>
      </w:r>
      <w:r w:rsidR="00D52E6E" w:rsidRPr="000A1F30">
        <w:rPr>
          <w:rFonts w:cs="Calibri"/>
          <w:sz w:val="20"/>
          <w:szCs w:val="20"/>
          <w:lang w:val="en-US"/>
        </w:rPr>
        <w:t xml:space="preserve">: </w:t>
      </w:r>
      <w:r w:rsidRPr="000A1F30">
        <w:rPr>
          <w:rFonts w:cs="Calibri"/>
          <w:sz w:val="20"/>
          <w:szCs w:val="20"/>
          <w:lang w:val="en-US"/>
        </w:rPr>
        <w:t xml:space="preserve"> </w:t>
      </w:r>
      <w:r w:rsidR="00D52E6E" w:rsidRPr="000A1F30">
        <w:rPr>
          <w:rFonts w:cs="Calibri"/>
          <w:sz w:val="20"/>
          <w:szCs w:val="20"/>
          <w:lang w:val="en-US"/>
        </w:rPr>
        <w:t>Marshall AS-100</w:t>
      </w:r>
      <w:proofErr w:type="gramStart"/>
      <w:r w:rsidR="00D52E6E" w:rsidRPr="000A1F30">
        <w:rPr>
          <w:rFonts w:cs="Calibri"/>
          <w:sz w:val="20"/>
          <w:szCs w:val="20"/>
          <w:lang w:val="en-US"/>
        </w:rPr>
        <w:t>,  Fender</w:t>
      </w:r>
      <w:proofErr w:type="gramEnd"/>
      <w:r w:rsidR="00D52E6E" w:rsidRPr="000A1F3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52E6E" w:rsidRPr="000A1F30">
        <w:rPr>
          <w:rFonts w:cs="Calibri"/>
          <w:sz w:val="20"/>
          <w:szCs w:val="20"/>
          <w:lang w:val="en-US"/>
        </w:rPr>
        <w:t>Acoustasonic</w:t>
      </w:r>
      <w:proofErr w:type="spellEnd"/>
      <w:r w:rsidR="00D52E6E" w:rsidRPr="000A1F30">
        <w:rPr>
          <w:rFonts w:cs="Calibri"/>
          <w:sz w:val="20"/>
          <w:szCs w:val="20"/>
          <w:lang w:val="en-US"/>
        </w:rPr>
        <w:t>-SFX-II,</w:t>
      </w:r>
      <w:r w:rsidR="00D52E6E" w:rsidRPr="000A1F30">
        <w:rPr>
          <w:sz w:val="20"/>
          <w:szCs w:val="20"/>
          <w:lang w:val="en-US"/>
        </w:rPr>
        <w:t xml:space="preserve">  </w:t>
      </w:r>
      <w:r w:rsidR="00D52E6E" w:rsidRPr="000A1F30">
        <w:rPr>
          <w:rFonts w:cs="Calibri"/>
          <w:sz w:val="20"/>
          <w:szCs w:val="20"/>
          <w:lang w:val="en-US"/>
        </w:rPr>
        <w:t xml:space="preserve">Peavey </w:t>
      </w:r>
      <w:proofErr w:type="spellStart"/>
      <w:r w:rsidR="00D52E6E" w:rsidRPr="000A1F30">
        <w:rPr>
          <w:rFonts w:cs="Calibri"/>
          <w:sz w:val="20"/>
          <w:szCs w:val="20"/>
          <w:lang w:val="en-US"/>
        </w:rPr>
        <w:t>Ecoustic</w:t>
      </w:r>
      <w:proofErr w:type="spellEnd"/>
      <w:r w:rsidR="00D52E6E" w:rsidRPr="000A1F30">
        <w:rPr>
          <w:rFonts w:cs="Calibri"/>
          <w:sz w:val="20"/>
          <w:szCs w:val="20"/>
          <w:lang w:val="en-US"/>
        </w:rPr>
        <w:t xml:space="preserve"> E110</w:t>
      </w:r>
    </w:p>
    <w:p w:rsidR="00C80E69" w:rsidRDefault="00C80E69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>Стойка под гитару</w:t>
      </w:r>
    </w:p>
    <w:p w:rsidR="00513F86" w:rsidRPr="000A1F30" w:rsidRDefault="00513F86" w:rsidP="003C6459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</w:p>
    <w:p w:rsidR="00DF031F" w:rsidRPr="00F25B60" w:rsidRDefault="00F25B60" w:rsidP="00F25B60">
      <w:pPr>
        <w:spacing w:after="50" w:line="240" w:lineRule="auto"/>
        <w:ind w:left="-142"/>
        <w:contextualSpacing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Keyboard</w:t>
      </w:r>
      <w:proofErr w:type="spellEnd"/>
    </w:p>
    <w:p w:rsidR="00F2561C" w:rsidRDefault="00C80E69" w:rsidP="00F2561C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 xml:space="preserve">Одна Х-образная </w:t>
      </w:r>
      <w:r w:rsidR="00C95F6D" w:rsidRPr="000A1F30">
        <w:rPr>
          <w:rFonts w:cs="Calibri"/>
          <w:sz w:val="20"/>
          <w:szCs w:val="20"/>
        </w:rPr>
        <w:t>одноярусная клавишная стойка</w:t>
      </w:r>
    </w:p>
    <w:p w:rsidR="00513F86" w:rsidRDefault="00513F86" w:rsidP="00F2561C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</w:p>
    <w:p w:rsidR="00F2561C" w:rsidRPr="00F2561C" w:rsidRDefault="00F2561C" w:rsidP="00F2561C">
      <w:pPr>
        <w:spacing w:after="50" w:line="240" w:lineRule="auto"/>
        <w:ind w:left="-142"/>
        <w:contextualSpacing/>
        <w:rPr>
          <w:rFonts w:cs="Calibri"/>
          <w:b/>
          <w:sz w:val="20"/>
          <w:szCs w:val="20"/>
        </w:rPr>
      </w:pPr>
      <w:proofErr w:type="spellStart"/>
      <w:r w:rsidRPr="00F2561C">
        <w:rPr>
          <w:rFonts w:ascii="inherit" w:hAnsi="inherit"/>
          <w:b/>
          <w:sz w:val="20"/>
          <w:szCs w:val="20"/>
        </w:rPr>
        <w:t>Vokal</w:t>
      </w:r>
      <w:proofErr w:type="spellEnd"/>
    </w:p>
    <w:p w:rsidR="00F2561C" w:rsidRPr="00F2561C" w:rsidRDefault="00A12601" w:rsidP="00F2561C">
      <w:pPr>
        <w:spacing w:after="50" w:line="240" w:lineRule="auto"/>
        <w:ind w:left="-142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F2561C" w:rsidRPr="000A1F30">
        <w:rPr>
          <w:rFonts w:cs="Calibri"/>
          <w:sz w:val="20"/>
          <w:szCs w:val="20"/>
        </w:rPr>
        <w:t xml:space="preserve"> микрофон</w:t>
      </w:r>
      <w:r w:rsidR="00F2561C">
        <w:rPr>
          <w:rFonts w:cs="Calibri"/>
          <w:sz w:val="20"/>
          <w:szCs w:val="20"/>
        </w:rPr>
        <w:t>а</w:t>
      </w:r>
      <w:r w:rsidR="00F2561C" w:rsidRPr="000A1F30">
        <w:rPr>
          <w:rFonts w:cs="Calibri"/>
          <w:sz w:val="20"/>
          <w:szCs w:val="20"/>
        </w:rPr>
        <w:t xml:space="preserve"> </w:t>
      </w:r>
      <w:proofErr w:type="spellStart"/>
      <w:r w:rsidR="00F2561C" w:rsidRPr="000A1F30">
        <w:rPr>
          <w:rFonts w:cs="Calibri"/>
          <w:sz w:val="20"/>
          <w:szCs w:val="20"/>
        </w:rPr>
        <w:t>Beta</w:t>
      </w:r>
      <w:proofErr w:type="spellEnd"/>
      <w:r w:rsidR="00F2561C" w:rsidRPr="000A1F30">
        <w:rPr>
          <w:rFonts w:cs="Calibri"/>
          <w:sz w:val="20"/>
          <w:szCs w:val="20"/>
        </w:rPr>
        <w:t xml:space="preserve"> </w:t>
      </w:r>
      <w:proofErr w:type="spellStart"/>
      <w:r w:rsidR="00F2561C" w:rsidRPr="000A1F30">
        <w:rPr>
          <w:rFonts w:cs="Calibri"/>
          <w:sz w:val="20"/>
          <w:szCs w:val="20"/>
        </w:rPr>
        <w:t>Shure</w:t>
      </w:r>
      <w:proofErr w:type="spellEnd"/>
      <w:r w:rsidR="00F2561C" w:rsidRPr="000A1F30">
        <w:rPr>
          <w:rFonts w:cs="Calibri"/>
          <w:sz w:val="20"/>
          <w:szCs w:val="20"/>
        </w:rPr>
        <w:t xml:space="preserve"> </w:t>
      </w:r>
      <w:proofErr w:type="spellStart"/>
      <w:r w:rsidR="00F2561C" w:rsidRPr="000A1F30">
        <w:rPr>
          <w:rFonts w:cs="Calibri"/>
          <w:sz w:val="20"/>
          <w:szCs w:val="20"/>
        </w:rPr>
        <w:t>sm</w:t>
      </w:r>
      <w:proofErr w:type="spellEnd"/>
      <w:r w:rsidR="00F2561C" w:rsidRPr="000A1F30">
        <w:rPr>
          <w:rFonts w:cs="Calibri"/>
          <w:sz w:val="20"/>
          <w:szCs w:val="20"/>
        </w:rPr>
        <w:t xml:space="preserve"> 57</w:t>
      </w:r>
      <w:r w:rsidR="00F2561C" w:rsidRPr="000A1F30">
        <w:rPr>
          <w:rFonts w:cs="Calibri"/>
          <w:sz w:val="20"/>
          <w:szCs w:val="20"/>
          <w:lang w:val="en-US"/>
        </w:rPr>
        <w:t>A</w:t>
      </w:r>
      <w:r>
        <w:rPr>
          <w:rFonts w:cs="Calibri"/>
          <w:sz w:val="20"/>
          <w:szCs w:val="20"/>
        </w:rPr>
        <w:t xml:space="preserve"> на стойках </w:t>
      </w:r>
      <w:proofErr w:type="spellStart"/>
      <w:r>
        <w:rPr>
          <w:rFonts w:cs="Calibri"/>
          <w:sz w:val="20"/>
          <w:szCs w:val="20"/>
        </w:rPr>
        <w:t>журавь</w:t>
      </w:r>
      <w:proofErr w:type="spellEnd"/>
    </w:p>
    <w:p w:rsidR="00513F86" w:rsidRDefault="00513F86" w:rsidP="00513F86">
      <w:pPr>
        <w:spacing w:line="240" w:lineRule="auto"/>
        <w:rPr>
          <w:rFonts w:cs="Calibri"/>
          <w:sz w:val="20"/>
          <w:szCs w:val="20"/>
        </w:rPr>
      </w:pPr>
    </w:p>
    <w:p w:rsidR="00E253BA" w:rsidRPr="00513F86" w:rsidRDefault="009A4A49" w:rsidP="00513F86">
      <w:pPr>
        <w:spacing w:line="240" w:lineRule="auto"/>
        <w:rPr>
          <w:rFonts w:cs="Calibri"/>
          <w:b/>
          <w:sz w:val="24"/>
          <w:szCs w:val="24"/>
        </w:rPr>
      </w:pPr>
      <w:r w:rsidRPr="00513F86">
        <w:rPr>
          <w:rFonts w:cs="Calibri"/>
          <w:b/>
          <w:sz w:val="24"/>
          <w:szCs w:val="24"/>
        </w:rPr>
        <w:t>Дополнительно:</w:t>
      </w:r>
    </w:p>
    <w:p w:rsidR="00D35389" w:rsidRPr="00E253BA" w:rsidRDefault="00E253BA" w:rsidP="00E253BA">
      <w:pPr>
        <w:spacing w:line="240" w:lineRule="auto"/>
        <w:ind w:left="-142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Н</w:t>
      </w:r>
      <w:r w:rsidR="00D35389" w:rsidRPr="00E65479">
        <w:rPr>
          <w:rFonts w:cs="Calibri"/>
          <w:b/>
          <w:sz w:val="20"/>
          <w:szCs w:val="20"/>
        </w:rPr>
        <w:t>аличие</w:t>
      </w:r>
      <w:r w:rsidR="00E65479" w:rsidRPr="00E65479">
        <w:rPr>
          <w:rFonts w:cs="Calibri"/>
          <w:b/>
          <w:sz w:val="20"/>
          <w:szCs w:val="20"/>
        </w:rPr>
        <w:t xml:space="preserve"> со стороны заказчика</w:t>
      </w:r>
      <w:r>
        <w:rPr>
          <w:rFonts w:cs="Calibri"/>
          <w:b/>
          <w:sz w:val="20"/>
          <w:szCs w:val="20"/>
        </w:rPr>
        <w:t xml:space="preserve"> обязательны</w:t>
      </w:r>
      <w:r w:rsidR="00E65479" w:rsidRPr="00E65479">
        <w:rPr>
          <w:rFonts w:cs="Calibri"/>
          <w:b/>
          <w:sz w:val="20"/>
          <w:szCs w:val="20"/>
        </w:rPr>
        <w:t>:</w:t>
      </w:r>
      <w:r w:rsidR="00D35389" w:rsidRPr="00E65479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изолированные</w:t>
      </w:r>
      <w:r w:rsidR="00E65479">
        <w:rPr>
          <w:rFonts w:cs="Calibri"/>
          <w:sz w:val="20"/>
          <w:szCs w:val="20"/>
        </w:rPr>
        <w:t xml:space="preserve"> и</w:t>
      </w:r>
      <w:r>
        <w:rPr>
          <w:rFonts w:cs="Calibri"/>
          <w:sz w:val="20"/>
          <w:szCs w:val="20"/>
        </w:rPr>
        <w:t xml:space="preserve"> заземленные сети</w:t>
      </w:r>
      <w:r w:rsidR="00D35389" w:rsidRPr="000A1F30">
        <w:rPr>
          <w:rFonts w:cs="Calibri"/>
          <w:sz w:val="20"/>
          <w:szCs w:val="20"/>
        </w:rPr>
        <w:t xml:space="preserve"> питания, 220 </w:t>
      </w:r>
      <w:r w:rsidR="00D35389" w:rsidRPr="000A1F30">
        <w:rPr>
          <w:rFonts w:cs="Calibri"/>
          <w:sz w:val="20"/>
          <w:szCs w:val="20"/>
          <w:lang w:val="en-US"/>
        </w:rPr>
        <w:t>V</w:t>
      </w:r>
      <w:r w:rsidR="00D35389" w:rsidRPr="000A1F30">
        <w:rPr>
          <w:rFonts w:cs="Calibri"/>
          <w:sz w:val="20"/>
          <w:szCs w:val="20"/>
        </w:rPr>
        <w:t xml:space="preserve"> 50 </w:t>
      </w:r>
      <w:r w:rsidR="00D35389" w:rsidRPr="000A1F30">
        <w:rPr>
          <w:rFonts w:cs="Calibri"/>
          <w:sz w:val="20"/>
          <w:szCs w:val="20"/>
          <w:lang w:val="en-US"/>
        </w:rPr>
        <w:t>Hz</w:t>
      </w:r>
      <w:r w:rsidR="00D35389" w:rsidRPr="000A1F30">
        <w:rPr>
          <w:rFonts w:cs="Calibri"/>
          <w:sz w:val="20"/>
          <w:szCs w:val="20"/>
        </w:rPr>
        <w:t xml:space="preserve"> </w:t>
      </w:r>
      <w:r w:rsidR="00E65479">
        <w:rPr>
          <w:rFonts w:cs="Calibri"/>
          <w:sz w:val="20"/>
          <w:szCs w:val="20"/>
        </w:rPr>
        <w:t xml:space="preserve">по 4 разъёма минимум </w:t>
      </w:r>
      <w:r w:rsidR="00D35389" w:rsidRPr="000A1F30">
        <w:rPr>
          <w:rFonts w:cs="Calibri"/>
          <w:sz w:val="20"/>
          <w:szCs w:val="20"/>
        </w:rPr>
        <w:t xml:space="preserve">возле </w:t>
      </w:r>
      <w:proofErr w:type="gramStart"/>
      <w:r w:rsidR="00513F86">
        <w:rPr>
          <w:rFonts w:cs="Calibri"/>
          <w:sz w:val="20"/>
          <w:szCs w:val="20"/>
        </w:rPr>
        <w:t>барабанов ,</w:t>
      </w:r>
      <w:r w:rsidR="00D35389" w:rsidRPr="000A1F30">
        <w:rPr>
          <w:rFonts w:cs="Calibri"/>
          <w:sz w:val="20"/>
          <w:szCs w:val="20"/>
        </w:rPr>
        <w:t>гитарн</w:t>
      </w:r>
      <w:r w:rsidR="0099623C">
        <w:rPr>
          <w:rFonts w:cs="Calibri"/>
          <w:sz w:val="20"/>
          <w:szCs w:val="20"/>
        </w:rPr>
        <w:t>ого</w:t>
      </w:r>
      <w:proofErr w:type="gramEnd"/>
      <w:r w:rsidR="00E65479">
        <w:rPr>
          <w:rFonts w:cs="Calibri"/>
          <w:sz w:val="20"/>
          <w:szCs w:val="20"/>
        </w:rPr>
        <w:t xml:space="preserve">, клавишного и </w:t>
      </w:r>
      <w:r w:rsidR="0099623C">
        <w:rPr>
          <w:rFonts w:cs="Calibri"/>
          <w:sz w:val="20"/>
          <w:szCs w:val="20"/>
        </w:rPr>
        <w:t xml:space="preserve">басового </w:t>
      </w:r>
      <w:proofErr w:type="spellStart"/>
      <w:r w:rsidR="0099623C">
        <w:rPr>
          <w:rFonts w:cs="Calibri"/>
          <w:sz w:val="20"/>
          <w:szCs w:val="20"/>
        </w:rPr>
        <w:t>комбо</w:t>
      </w:r>
      <w:proofErr w:type="spellEnd"/>
      <w:r w:rsidR="0099623C">
        <w:rPr>
          <w:rFonts w:cs="Calibri"/>
          <w:sz w:val="20"/>
          <w:szCs w:val="20"/>
        </w:rPr>
        <w:t xml:space="preserve"> </w:t>
      </w:r>
      <w:r w:rsidR="00E65479">
        <w:rPr>
          <w:rFonts w:cs="Calibri"/>
          <w:sz w:val="20"/>
          <w:szCs w:val="20"/>
        </w:rPr>
        <w:t>уси</w:t>
      </w:r>
      <w:r w:rsidR="0099623C">
        <w:rPr>
          <w:rFonts w:cs="Calibri"/>
          <w:sz w:val="20"/>
          <w:szCs w:val="20"/>
        </w:rPr>
        <w:t>лителей</w:t>
      </w:r>
      <w:r w:rsidR="00513F86">
        <w:rPr>
          <w:rFonts w:cs="Calibri"/>
          <w:sz w:val="20"/>
          <w:szCs w:val="20"/>
        </w:rPr>
        <w:t xml:space="preserve"> и вокалистов.</w:t>
      </w:r>
      <w:r w:rsidR="00D35389" w:rsidRPr="000A1F30">
        <w:rPr>
          <w:rFonts w:cs="Calibri"/>
          <w:sz w:val="20"/>
          <w:szCs w:val="20"/>
        </w:rPr>
        <w:t xml:space="preserve"> Комплект микрофонных стоек и различной коммутации (</w:t>
      </w:r>
      <w:r w:rsidR="00D35389" w:rsidRPr="000A1F30">
        <w:rPr>
          <w:rFonts w:cs="Calibri"/>
          <w:sz w:val="20"/>
          <w:szCs w:val="20"/>
          <w:lang w:val="en-US"/>
        </w:rPr>
        <w:t>MonoJack</w:t>
      </w:r>
      <w:r w:rsidR="00D35389" w:rsidRPr="000A1F30">
        <w:rPr>
          <w:rFonts w:cs="Calibri"/>
          <w:sz w:val="20"/>
          <w:szCs w:val="20"/>
        </w:rPr>
        <w:t>-</w:t>
      </w:r>
      <w:r w:rsidR="00D35389" w:rsidRPr="000A1F30">
        <w:rPr>
          <w:rFonts w:cs="Calibri"/>
          <w:sz w:val="20"/>
          <w:szCs w:val="20"/>
          <w:lang w:val="en-US"/>
        </w:rPr>
        <w:t>MonoJack</w:t>
      </w:r>
      <w:r w:rsidR="00D35389" w:rsidRPr="000A1F30">
        <w:rPr>
          <w:rFonts w:cs="Calibri"/>
          <w:sz w:val="20"/>
          <w:szCs w:val="20"/>
        </w:rPr>
        <w:t xml:space="preserve">, </w:t>
      </w:r>
      <w:r w:rsidR="00D35389" w:rsidRPr="000A1F30">
        <w:rPr>
          <w:rFonts w:cs="Calibri"/>
          <w:sz w:val="20"/>
          <w:szCs w:val="20"/>
          <w:lang w:val="en-US"/>
        </w:rPr>
        <w:t>Xlr</w:t>
      </w:r>
      <w:r w:rsidR="00D35389" w:rsidRPr="000A1F30">
        <w:rPr>
          <w:rFonts w:cs="Calibri"/>
          <w:sz w:val="20"/>
          <w:szCs w:val="20"/>
        </w:rPr>
        <w:t>-</w:t>
      </w:r>
      <w:r w:rsidR="00D35389" w:rsidRPr="000A1F30">
        <w:rPr>
          <w:rFonts w:cs="Calibri"/>
          <w:sz w:val="20"/>
          <w:szCs w:val="20"/>
          <w:lang w:val="en-US"/>
        </w:rPr>
        <w:t>Xlr</w:t>
      </w:r>
      <w:r w:rsidR="00D35389" w:rsidRPr="000A1F30">
        <w:rPr>
          <w:rFonts w:cs="Calibri"/>
          <w:sz w:val="20"/>
          <w:szCs w:val="20"/>
        </w:rPr>
        <w:t xml:space="preserve"> и т.п.), для указанного в </w:t>
      </w:r>
      <w:r w:rsidR="00D35389" w:rsidRPr="000A1F30">
        <w:rPr>
          <w:rFonts w:cs="Calibri"/>
          <w:sz w:val="20"/>
          <w:szCs w:val="20"/>
          <w:lang w:val="en-US"/>
        </w:rPr>
        <w:t>input</w:t>
      </w:r>
      <w:r w:rsidR="00D35389" w:rsidRPr="000A1F30">
        <w:rPr>
          <w:rFonts w:cs="Calibri"/>
          <w:sz w:val="20"/>
          <w:szCs w:val="20"/>
        </w:rPr>
        <w:t xml:space="preserve"> </w:t>
      </w:r>
      <w:r w:rsidR="00D35389" w:rsidRPr="000A1F30">
        <w:rPr>
          <w:rFonts w:cs="Calibri"/>
          <w:sz w:val="20"/>
          <w:szCs w:val="20"/>
          <w:lang w:val="en-US"/>
        </w:rPr>
        <w:t>list</w:t>
      </w:r>
      <w:r w:rsidR="00D35389" w:rsidRPr="000A1F30">
        <w:rPr>
          <w:rFonts w:cs="Calibri"/>
          <w:sz w:val="20"/>
          <w:szCs w:val="20"/>
        </w:rPr>
        <w:t xml:space="preserve"> комплекта микрофонов.</w:t>
      </w:r>
    </w:p>
    <w:p w:rsidR="00D35389" w:rsidRPr="000A1F30" w:rsidRDefault="00D35389" w:rsidP="00737726">
      <w:pPr>
        <w:spacing w:after="0" w:line="240" w:lineRule="auto"/>
        <w:ind w:left="-142"/>
        <w:jc w:val="both"/>
        <w:rPr>
          <w:rFonts w:cs="Calibri"/>
          <w:sz w:val="20"/>
          <w:szCs w:val="20"/>
        </w:rPr>
      </w:pPr>
      <w:r w:rsidRPr="000A1F30">
        <w:rPr>
          <w:rFonts w:cs="Calibri"/>
          <w:sz w:val="20"/>
          <w:szCs w:val="20"/>
        </w:rPr>
        <w:t xml:space="preserve">Вся силовая цепь должна быть заземлена! При отсутствии заземления </w:t>
      </w:r>
      <w:r w:rsidRPr="000A1F30">
        <w:rPr>
          <w:rFonts w:cs="Calibri"/>
          <w:sz w:val="20"/>
          <w:szCs w:val="20"/>
          <w:lang w:val="en-US"/>
        </w:rPr>
        <w:t>sound</w:t>
      </w:r>
      <w:r w:rsidRPr="000A1F30">
        <w:rPr>
          <w:rFonts w:cs="Calibri"/>
          <w:sz w:val="20"/>
          <w:szCs w:val="20"/>
        </w:rPr>
        <w:t xml:space="preserve"> </w:t>
      </w:r>
      <w:r w:rsidRPr="000A1F30">
        <w:rPr>
          <w:rFonts w:cs="Calibri"/>
          <w:sz w:val="20"/>
          <w:szCs w:val="20"/>
          <w:lang w:val="en-US"/>
        </w:rPr>
        <w:t>check</w:t>
      </w:r>
      <w:r w:rsidRPr="000A1F30">
        <w:rPr>
          <w:rFonts w:cs="Calibri"/>
          <w:sz w:val="20"/>
          <w:szCs w:val="20"/>
        </w:rPr>
        <w:t xml:space="preserve"> не начнется до решения проблемы. Все вышеуказанное оборудование, стойки, кабеля, и т.п. должны быть </w:t>
      </w:r>
      <w:r w:rsidR="00E65479">
        <w:rPr>
          <w:rFonts w:cs="Calibri"/>
          <w:sz w:val="20"/>
          <w:szCs w:val="20"/>
        </w:rPr>
        <w:t>проверены заранее и</w:t>
      </w:r>
      <w:r w:rsidR="003C6459">
        <w:rPr>
          <w:rFonts w:cs="Calibri"/>
          <w:sz w:val="20"/>
          <w:szCs w:val="20"/>
        </w:rPr>
        <w:t xml:space="preserve"> исправны</w:t>
      </w:r>
      <w:r w:rsidRPr="000A1F30">
        <w:rPr>
          <w:rFonts w:cs="Calibri"/>
          <w:sz w:val="20"/>
          <w:szCs w:val="20"/>
        </w:rPr>
        <w:t xml:space="preserve"> и готовыми к работе</w:t>
      </w:r>
      <w:r w:rsidR="003C6459">
        <w:rPr>
          <w:rFonts w:cs="Calibri"/>
          <w:sz w:val="20"/>
          <w:szCs w:val="20"/>
        </w:rPr>
        <w:t xml:space="preserve"> к началу саунд чека</w:t>
      </w:r>
      <w:r w:rsidRPr="000A1F30">
        <w:rPr>
          <w:rFonts w:cs="Calibri"/>
          <w:sz w:val="20"/>
          <w:szCs w:val="20"/>
        </w:rPr>
        <w:t xml:space="preserve">. Микрофонные и клавишные стойки должны </w:t>
      </w:r>
      <w:r w:rsidR="003C6459">
        <w:rPr>
          <w:rFonts w:cs="Calibri"/>
          <w:sz w:val="20"/>
          <w:szCs w:val="20"/>
        </w:rPr>
        <w:t xml:space="preserve">быть </w:t>
      </w:r>
      <w:r w:rsidRPr="000A1F30">
        <w:rPr>
          <w:rFonts w:cs="Calibri"/>
          <w:sz w:val="20"/>
          <w:szCs w:val="20"/>
        </w:rPr>
        <w:t xml:space="preserve">прочно </w:t>
      </w:r>
      <w:r w:rsidR="003C6459">
        <w:rPr>
          <w:rFonts w:cs="Calibri"/>
          <w:sz w:val="20"/>
          <w:szCs w:val="20"/>
        </w:rPr>
        <w:t>закреплены</w:t>
      </w:r>
      <w:r w:rsidRPr="000A1F30">
        <w:rPr>
          <w:rFonts w:cs="Calibri"/>
          <w:sz w:val="20"/>
          <w:szCs w:val="20"/>
        </w:rPr>
        <w:t xml:space="preserve"> и не шатать</w:t>
      </w:r>
      <w:r w:rsidR="003C6459">
        <w:rPr>
          <w:rFonts w:cs="Calibri"/>
          <w:sz w:val="20"/>
          <w:szCs w:val="20"/>
        </w:rPr>
        <w:t>ся</w:t>
      </w:r>
      <w:r w:rsidRPr="000A1F30">
        <w:rPr>
          <w:rFonts w:cs="Calibri"/>
          <w:sz w:val="20"/>
          <w:szCs w:val="20"/>
        </w:rPr>
        <w:t>.</w:t>
      </w:r>
    </w:p>
    <w:p w:rsidR="00366102" w:rsidRDefault="00366102" w:rsidP="0036610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83867" w:rsidRDefault="00483867" w:rsidP="00242514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</w:p>
    <w:p w:rsidR="00242514" w:rsidRDefault="00242514" w:rsidP="00242514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  <w:r w:rsidRPr="00242514">
        <w:rPr>
          <w:rFonts w:cs="Calibri"/>
          <w:b/>
          <w:sz w:val="24"/>
          <w:szCs w:val="24"/>
        </w:rPr>
        <w:t xml:space="preserve">Рабочее </w:t>
      </w:r>
      <w:r w:rsidR="005D49D0">
        <w:rPr>
          <w:rFonts w:cs="Calibri"/>
          <w:b/>
          <w:sz w:val="24"/>
          <w:szCs w:val="24"/>
        </w:rPr>
        <w:t xml:space="preserve">сценическое </w:t>
      </w:r>
      <w:proofErr w:type="gramStart"/>
      <w:r w:rsidRPr="00242514">
        <w:rPr>
          <w:rFonts w:cs="Calibri"/>
          <w:b/>
          <w:sz w:val="24"/>
          <w:szCs w:val="24"/>
        </w:rPr>
        <w:t>пространство</w:t>
      </w:r>
      <w:r w:rsidR="005D49D0">
        <w:rPr>
          <w:rFonts w:cs="Calibri"/>
          <w:b/>
          <w:sz w:val="24"/>
          <w:szCs w:val="24"/>
        </w:rPr>
        <w:t xml:space="preserve"> </w:t>
      </w:r>
      <w:r w:rsidRPr="00242514">
        <w:rPr>
          <w:rFonts w:cs="Calibri"/>
          <w:b/>
          <w:sz w:val="24"/>
          <w:szCs w:val="24"/>
        </w:rPr>
        <w:t>:</w:t>
      </w:r>
      <w:proofErr w:type="gramEnd"/>
    </w:p>
    <w:p w:rsidR="00242514" w:rsidRDefault="00242514" w:rsidP="00242514">
      <w:pPr>
        <w:spacing w:after="0" w:line="240" w:lineRule="auto"/>
        <w:ind w:left="-142"/>
        <w:jc w:val="both"/>
        <w:rPr>
          <w:rFonts w:cs="Calibri"/>
          <w:sz w:val="20"/>
          <w:szCs w:val="20"/>
        </w:rPr>
      </w:pPr>
      <w:r w:rsidRPr="00242514">
        <w:rPr>
          <w:rFonts w:cs="Calibri"/>
          <w:sz w:val="20"/>
          <w:szCs w:val="20"/>
        </w:rPr>
        <w:t>Рабочее</w:t>
      </w:r>
      <w:r w:rsidR="005D49D0">
        <w:rPr>
          <w:rFonts w:cs="Calibri"/>
          <w:sz w:val="20"/>
          <w:szCs w:val="20"/>
        </w:rPr>
        <w:t xml:space="preserve"> сценическое</w:t>
      </w:r>
      <w:r w:rsidRPr="0024251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пространство для различных мест проведения концертных выступлений группы определяется заранее и обговаривается с руководителем группы. Минимальное пространство для небольших площадок</w:t>
      </w:r>
      <w:r w:rsidR="005D49D0">
        <w:rPr>
          <w:rFonts w:cs="Calibri"/>
          <w:sz w:val="20"/>
          <w:szCs w:val="20"/>
        </w:rPr>
        <w:t xml:space="preserve"> до 500 мест</w:t>
      </w:r>
      <w:r>
        <w:rPr>
          <w:rFonts w:cs="Calibri"/>
          <w:sz w:val="20"/>
          <w:szCs w:val="20"/>
        </w:rPr>
        <w:t xml:space="preserve"> должно быть не меньше </w:t>
      </w:r>
      <w:proofErr w:type="gramStart"/>
      <w:r>
        <w:rPr>
          <w:rFonts w:cs="Calibri"/>
          <w:sz w:val="20"/>
          <w:szCs w:val="20"/>
        </w:rPr>
        <w:t>чем  6</w:t>
      </w:r>
      <w:proofErr w:type="gramEnd"/>
      <w:r>
        <w:rPr>
          <w:rFonts w:cs="Calibri"/>
          <w:sz w:val="20"/>
          <w:szCs w:val="20"/>
        </w:rPr>
        <w:t xml:space="preserve">м х </w:t>
      </w:r>
      <w:r w:rsidR="005D49D0">
        <w:rPr>
          <w:rFonts w:cs="Calibri"/>
          <w:sz w:val="20"/>
          <w:szCs w:val="20"/>
        </w:rPr>
        <w:t xml:space="preserve">5м. Для средних открытых и закрытых площадок до 1000 мест должно быть не меньше чем 8м х 6м. Для больших открытых площадок от 1000 и более включая стадион должно быть не менее чем 10м х 8м. Это связано с тем, что </w:t>
      </w:r>
      <w:r w:rsidR="009D03D6">
        <w:rPr>
          <w:rFonts w:cs="Calibri"/>
          <w:sz w:val="20"/>
          <w:szCs w:val="20"/>
        </w:rPr>
        <w:t xml:space="preserve">на сцене </w:t>
      </w:r>
      <w:r w:rsidR="005D49D0">
        <w:rPr>
          <w:rFonts w:cs="Calibri"/>
          <w:sz w:val="20"/>
          <w:szCs w:val="20"/>
        </w:rPr>
        <w:t>будут</w:t>
      </w:r>
      <w:r w:rsidR="009D03D6">
        <w:rPr>
          <w:rFonts w:cs="Calibri"/>
          <w:sz w:val="20"/>
          <w:szCs w:val="20"/>
        </w:rPr>
        <w:t xml:space="preserve"> участвовать дополнительные участники группы, будут</w:t>
      </w:r>
      <w:r w:rsidR="005D49D0">
        <w:rPr>
          <w:rFonts w:cs="Calibri"/>
          <w:sz w:val="20"/>
          <w:szCs w:val="20"/>
        </w:rPr>
        <w:t xml:space="preserve"> выставляться дополнительные линии мониторов (прострелы) и дополнительные музыкальные аксессуары группы</w:t>
      </w:r>
      <w:r w:rsidR="009D03D6">
        <w:rPr>
          <w:rFonts w:cs="Calibri"/>
          <w:sz w:val="20"/>
          <w:szCs w:val="20"/>
        </w:rPr>
        <w:t>,</w:t>
      </w:r>
      <w:r w:rsidR="005D49D0">
        <w:rPr>
          <w:rFonts w:cs="Calibri"/>
          <w:sz w:val="20"/>
          <w:szCs w:val="20"/>
        </w:rPr>
        <w:t xml:space="preserve"> а так же световое оборудование, которое необходимо для более яркого и красочного</w:t>
      </w:r>
      <w:r w:rsidR="009D03D6">
        <w:rPr>
          <w:rFonts w:cs="Calibri"/>
          <w:sz w:val="20"/>
          <w:szCs w:val="20"/>
        </w:rPr>
        <w:t xml:space="preserve"> светового оформления при выступлении группы.</w:t>
      </w:r>
    </w:p>
    <w:p w:rsidR="009D03D6" w:rsidRDefault="009D03D6" w:rsidP="00242514">
      <w:pPr>
        <w:spacing w:after="0" w:line="240" w:lineRule="auto"/>
        <w:ind w:left="-142"/>
        <w:jc w:val="both"/>
        <w:rPr>
          <w:rFonts w:cs="Calibri"/>
          <w:sz w:val="20"/>
          <w:szCs w:val="20"/>
        </w:rPr>
      </w:pPr>
    </w:p>
    <w:p w:rsidR="00483867" w:rsidRDefault="00483867" w:rsidP="00242514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</w:p>
    <w:p w:rsidR="009B786C" w:rsidRPr="00B421B7" w:rsidRDefault="009B786C" w:rsidP="00242514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  <w:r w:rsidRPr="00B421B7">
        <w:rPr>
          <w:rFonts w:cs="Calibri"/>
          <w:b/>
          <w:sz w:val="24"/>
          <w:szCs w:val="24"/>
        </w:rPr>
        <w:t>Внимание!!!</w:t>
      </w:r>
    </w:p>
    <w:p w:rsidR="009B786C" w:rsidRDefault="009B786C" w:rsidP="00242514">
      <w:pPr>
        <w:spacing w:after="0" w:line="240" w:lineRule="auto"/>
        <w:ind w:left="-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При выступлении группы на открытых пространствах необходимо использовать навес для сцены (фермовая </w:t>
      </w:r>
      <w:r w:rsidR="0073620C">
        <w:rPr>
          <w:rFonts w:cs="Calibri"/>
          <w:sz w:val="20"/>
          <w:szCs w:val="20"/>
        </w:rPr>
        <w:t xml:space="preserve">металлическая </w:t>
      </w:r>
      <w:r>
        <w:rPr>
          <w:rFonts w:cs="Calibri"/>
          <w:sz w:val="20"/>
          <w:szCs w:val="20"/>
        </w:rPr>
        <w:t>конструкция)</w:t>
      </w:r>
      <w:r w:rsidR="00B421B7">
        <w:rPr>
          <w:rFonts w:cs="Calibri"/>
          <w:sz w:val="20"/>
          <w:szCs w:val="20"/>
        </w:rPr>
        <w:t xml:space="preserve"> соответствующего размера,</w:t>
      </w:r>
      <w:r>
        <w:rPr>
          <w:rFonts w:cs="Calibri"/>
          <w:sz w:val="20"/>
          <w:szCs w:val="20"/>
        </w:rPr>
        <w:t xml:space="preserve"> что бы защитить участников группы</w:t>
      </w:r>
      <w:r w:rsidR="0073620C">
        <w:rPr>
          <w:rFonts w:cs="Calibri"/>
          <w:sz w:val="20"/>
          <w:szCs w:val="20"/>
        </w:rPr>
        <w:t xml:space="preserve"> и оборудование от</w:t>
      </w:r>
      <w:r w:rsidR="00B421B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не благоприятных</w:t>
      </w:r>
      <w:r w:rsidR="00B421B7">
        <w:rPr>
          <w:rFonts w:cs="Calibri"/>
          <w:sz w:val="20"/>
          <w:szCs w:val="20"/>
        </w:rPr>
        <w:t xml:space="preserve"> погодных</w:t>
      </w:r>
      <w:r>
        <w:rPr>
          <w:rFonts w:cs="Calibri"/>
          <w:sz w:val="20"/>
          <w:szCs w:val="20"/>
        </w:rPr>
        <w:t xml:space="preserve"> условий. Тент крыши должен быть надежно закреплен, что бы</w:t>
      </w:r>
      <w:r w:rsidR="00B421B7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его </w:t>
      </w:r>
      <w:r w:rsidR="00B421B7">
        <w:rPr>
          <w:rFonts w:cs="Calibri"/>
          <w:sz w:val="20"/>
          <w:szCs w:val="20"/>
        </w:rPr>
        <w:t xml:space="preserve">не </w:t>
      </w:r>
      <w:r>
        <w:rPr>
          <w:rFonts w:cs="Calibri"/>
          <w:sz w:val="20"/>
          <w:szCs w:val="20"/>
        </w:rPr>
        <w:t>сорвало ветром. Световое оборудование</w:t>
      </w:r>
      <w:r w:rsidR="00B421B7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="00B421B7">
        <w:rPr>
          <w:rFonts w:cs="Calibri"/>
          <w:sz w:val="20"/>
          <w:szCs w:val="20"/>
        </w:rPr>
        <w:t xml:space="preserve">установленное на верху конструкции, </w:t>
      </w:r>
      <w:r>
        <w:rPr>
          <w:rFonts w:cs="Calibri"/>
          <w:sz w:val="20"/>
          <w:szCs w:val="20"/>
        </w:rPr>
        <w:t>так же должно быть надежно закреплено, что бы</w:t>
      </w:r>
      <w:r w:rsidR="00B421B7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оно не упало на кого либо</w:t>
      </w:r>
      <w:r w:rsidR="00B421B7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из участников группы или </w:t>
      </w:r>
      <w:r w:rsidR="00B421B7">
        <w:rPr>
          <w:rFonts w:cs="Calibri"/>
          <w:sz w:val="20"/>
          <w:szCs w:val="20"/>
        </w:rPr>
        <w:t xml:space="preserve">участников </w:t>
      </w:r>
      <w:r>
        <w:rPr>
          <w:rFonts w:cs="Calibri"/>
          <w:sz w:val="20"/>
          <w:szCs w:val="20"/>
        </w:rPr>
        <w:t>мероприятия. ЛЭД экран так же должен иметь очень проч</w:t>
      </w:r>
      <w:r w:rsidR="00B421B7">
        <w:rPr>
          <w:rFonts w:cs="Calibri"/>
          <w:sz w:val="20"/>
          <w:szCs w:val="20"/>
        </w:rPr>
        <w:t>ное основание</w:t>
      </w:r>
      <w:r w:rsidR="0073620C">
        <w:rPr>
          <w:rFonts w:cs="Calibri"/>
          <w:sz w:val="20"/>
          <w:szCs w:val="20"/>
        </w:rPr>
        <w:t>,</w:t>
      </w:r>
      <w:r w:rsidR="00B421B7">
        <w:rPr>
          <w:rFonts w:cs="Calibri"/>
          <w:sz w:val="20"/>
          <w:szCs w:val="20"/>
        </w:rPr>
        <w:t xml:space="preserve"> надежное и устойчивое </w:t>
      </w:r>
      <w:proofErr w:type="gramStart"/>
      <w:r w:rsidR="00B421B7">
        <w:rPr>
          <w:rFonts w:cs="Calibri"/>
          <w:sz w:val="20"/>
          <w:szCs w:val="20"/>
        </w:rPr>
        <w:t>кре</w:t>
      </w:r>
      <w:r>
        <w:rPr>
          <w:rFonts w:cs="Calibri"/>
          <w:sz w:val="20"/>
          <w:szCs w:val="20"/>
        </w:rPr>
        <w:t>пление</w:t>
      </w:r>
      <w:r w:rsidR="00B421B7">
        <w:rPr>
          <w:rFonts w:cs="Calibri"/>
          <w:sz w:val="20"/>
          <w:szCs w:val="20"/>
        </w:rPr>
        <w:t xml:space="preserve">, </w:t>
      </w:r>
      <w:r w:rsidR="0073620C">
        <w:rPr>
          <w:rFonts w:cs="Calibri"/>
          <w:sz w:val="20"/>
          <w:szCs w:val="20"/>
        </w:rPr>
        <w:t xml:space="preserve"> что</w:t>
      </w:r>
      <w:proofErr w:type="gramEnd"/>
      <w:r w:rsidR="0073620C">
        <w:rPr>
          <w:rFonts w:cs="Calibri"/>
          <w:sz w:val="20"/>
          <w:szCs w:val="20"/>
        </w:rPr>
        <w:t xml:space="preserve"> бы, экран не шатался</w:t>
      </w:r>
      <w:r w:rsidR="00B421B7">
        <w:rPr>
          <w:rFonts w:cs="Calibri"/>
          <w:sz w:val="20"/>
          <w:szCs w:val="20"/>
        </w:rPr>
        <w:t xml:space="preserve"> и не падал. Все крепления экрана и сам экран должны быть надежно закреплены </w:t>
      </w:r>
      <w:r w:rsidR="0073620C">
        <w:rPr>
          <w:rFonts w:cs="Calibri"/>
          <w:sz w:val="20"/>
          <w:szCs w:val="20"/>
        </w:rPr>
        <w:t xml:space="preserve">при необходимости различными тросовыми растяжками и </w:t>
      </w:r>
      <w:proofErr w:type="spellStart"/>
      <w:r w:rsidR="0073620C">
        <w:rPr>
          <w:rFonts w:cs="Calibri"/>
          <w:sz w:val="20"/>
          <w:szCs w:val="20"/>
        </w:rPr>
        <w:t>спанцетами</w:t>
      </w:r>
      <w:proofErr w:type="spellEnd"/>
      <w:r w:rsidR="0073620C">
        <w:rPr>
          <w:rFonts w:cs="Calibri"/>
          <w:sz w:val="20"/>
          <w:szCs w:val="20"/>
        </w:rPr>
        <w:t>.</w:t>
      </w:r>
    </w:p>
    <w:p w:rsidR="00366102" w:rsidRDefault="00366102" w:rsidP="00242514">
      <w:pPr>
        <w:spacing w:after="0" w:line="240" w:lineRule="auto"/>
        <w:ind w:left="-142"/>
        <w:jc w:val="both"/>
        <w:rPr>
          <w:rFonts w:cs="Calibri"/>
          <w:sz w:val="20"/>
          <w:szCs w:val="20"/>
        </w:rPr>
      </w:pPr>
    </w:p>
    <w:p w:rsidR="00366102" w:rsidRPr="00521ADC" w:rsidRDefault="00366102" w:rsidP="00513F86">
      <w:pPr>
        <w:spacing w:after="0" w:line="240" w:lineRule="auto"/>
        <w:rPr>
          <w:rFonts w:cs="Calibri"/>
          <w:b/>
          <w:sz w:val="24"/>
          <w:szCs w:val="24"/>
        </w:rPr>
      </w:pPr>
      <w:r w:rsidRPr="00521ADC">
        <w:rPr>
          <w:rFonts w:cs="Calibri"/>
          <w:b/>
          <w:sz w:val="24"/>
          <w:szCs w:val="24"/>
        </w:rPr>
        <w:t>Световое оборудование</w:t>
      </w:r>
    </w:p>
    <w:p w:rsidR="00366102" w:rsidRPr="00483867" w:rsidRDefault="00366102" w:rsidP="00242514">
      <w:pPr>
        <w:spacing w:after="0" w:line="240" w:lineRule="auto"/>
        <w:ind w:left="-1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Световое оборудование может быть использовано по усмотрению</w:t>
      </w:r>
      <w:r w:rsidR="00521ADC">
        <w:rPr>
          <w:rFonts w:cs="Calibri"/>
          <w:sz w:val="20"/>
          <w:szCs w:val="20"/>
        </w:rPr>
        <w:t xml:space="preserve"> заказчика</w:t>
      </w:r>
      <w:r w:rsidR="00480201">
        <w:rPr>
          <w:rFonts w:cs="Calibri"/>
          <w:sz w:val="20"/>
          <w:szCs w:val="20"/>
        </w:rPr>
        <w:t xml:space="preserve"> из расчета 1 прибор на два квадратных метра сцены,</w:t>
      </w:r>
      <w:r w:rsidR="00521ADC">
        <w:rPr>
          <w:rFonts w:cs="Calibri"/>
          <w:sz w:val="20"/>
          <w:szCs w:val="20"/>
        </w:rPr>
        <w:t xml:space="preserve"> в котором будут задействованы световые приборы типа</w:t>
      </w:r>
      <w:r w:rsidR="00480201">
        <w:rPr>
          <w:rFonts w:cs="Calibri"/>
          <w:sz w:val="20"/>
          <w:szCs w:val="20"/>
        </w:rPr>
        <w:t>:</w:t>
      </w:r>
      <w:r w:rsidR="00521ADC">
        <w:rPr>
          <w:rFonts w:cs="Calibri"/>
          <w:sz w:val="20"/>
          <w:szCs w:val="20"/>
        </w:rPr>
        <w:t xml:space="preserve"> </w:t>
      </w:r>
      <w:r w:rsidR="00521ADC">
        <w:rPr>
          <w:rFonts w:cs="Calibri"/>
          <w:sz w:val="20"/>
          <w:szCs w:val="20"/>
          <w:lang w:val="en-US"/>
        </w:rPr>
        <w:t>Beam</w:t>
      </w:r>
      <w:r w:rsidR="00521ADC" w:rsidRPr="00521ADC">
        <w:rPr>
          <w:rFonts w:cs="Calibri"/>
          <w:sz w:val="20"/>
          <w:szCs w:val="20"/>
        </w:rPr>
        <w:t xml:space="preserve"> </w:t>
      </w:r>
      <w:proofErr w:type="gramStart"/>
      <w:r w:rsidR="00521ADC">
        <w:rPr>
          <w:rFonts w:cs="Calibri"/>
          <w:sz w:val="20"/>
          <w:szCs w:val="20"/>
          <w:lang w:val="en-US"/>
        </w:rPr>
        <w:t>Spot</w:t>
      </w:r>
      <w:r w:rsidR="00521ADC" w:rsidRPr="00521ADC">
        <w:rPr>
          <w:rFonts w:cs="Calibri"/>
          <w:sz w:val="20"/>
          <w:szCs w:val="20"/>
        </w:rPr>
        <w:t xml:space="preserve">  </w:t>
      </w:r>
      <w:r w:rsidR="00521ADC">
        <w:rPr>
          <w:rFonts w:cs="Calibri"/>
          <w:sz w:val="20"/>
          <w:szCs w:val="20"/>
        </w:rPr>
        <w:t>200</w:t>
      </w:r>
      <w:proofErr w:type="gramEnd"/>
      <w:r w:rsidR="00521ADC">
        <w:rPr>
          <w:rFonts w:cs="Calibri"/>
          <w:sz w:val="20"/>
          <w:szCs w:val="20"/>
        </w:rPr>
        <w:t>,230,280</w:t>
      </w:r>
      <w:r w:rsidR="00521ADC" w:rsidRPr="00521ADC">
        <w:rPr>
          <w:rFonts w:cs="Calibri"/>
          <w:sz w:val="20"/>
          <w:szCs w:val="20"/>
        </w:rPr>
        <w:t>-2</w:t>
      </w:r>
      <w:r w:rsidR="00521ADC">
        <w:rPr>
          <w:rFonts w:cs="Calibri"/>
          <w:sz w:val="20"/>
          <w:szCs w:val="20"/>
          <w:lang w:val="en-US"/>
        </w:rPr>
        <w:t>R</w:t>
      </w:r>
      <w:r w:rsidR="00521ADC" w:rsidRPr="00521ADC">
        <w:rPr>
          <w:rFonts w:cs="Calibri"/>
          <w:sz w:val="20"/>
          <w:szCs w:val="20"/>
        </w:rPr>
        <w:t>,5</w:t>
      </w:r>
      <w:r w:rsidR="00521ADC">
        <w:rPr>
          <w:rFonts w:cs="Calibri"/>
          <w:sz w:val="20"/>
          <w:szCs w:val="20"/>
          <w:lang w:val="en-US"/>
        </w:rPr>
        <w:t>R</w:t>
      </w:r>
      <w:r w:rsidR="00521ADC">
        <w:rPr>
          <w:rFonts w:cs="Calibri"/>
          <w:sz w:val="20"/>
          <w:szCs w:val="20"/>
        </w:rPr>
        <w:t>,</w:t>
      </w:r>
      <w:r w:rsidR="00521ADC" w:rsidRPr="00521ADC">
        <w:rPr>
          <w:rFonts w:cs="Calibri"/>
          <w:sz w:val="20"/>
          <w:szCs w:val="20"/>
        </w:rPr>
        <w:t>7</w:t>
      </w:r>
      <w:r w:rsidR="00521ADC">
        <w:rPr>
          <w:rFonts w:cs="Calibri"/>
          <w:sz w:val="20"/>
          <w:szCs w:val="20"/>
          <w:lang w:val="en-US"/>
        </w:rPr>
        <w:t>R</w:t>
      </w:r>
      <w:r w:rsidR="00521ADC" w:rsidRPr="00521ADC">
        <w:rPr>
          <w:rFonts w:cs="Calibri"/>
          <w:sz w:val="20"/>
          <w:szCs w:val="20"/>
        </w:rPr>
        <w:t xml:space="preserve">. </w:t>
      </w:r>
      <w:r w:rsidR="00521ADC">
        <w:rPr>
          <w:rFonts w:cs="Calibri"/>
          <w:sz w:val="20"/>
          <w:szCs w:val="20"/>
        </w:rPr>
        <w:t>Заливка сцены</w:t>
      </w:r>
      <w:r w:rsidR="00480201">
        <w:rPr>
          <w:rFonts w:cs="Calibri"/>
          <w:sz w:val="20"/>
          <w:szCs w:val="20"/>
        </w:rPr>
        <w:t>:</w:t>
      </w:r>
      <w:r w:rsidR="00521ADC">
        <w:rPr>
          <w:rFonts w:cs="Calibri"/>
          <w:sz w:val="20"/>
          <w:szCs w:val="20"/>
        </w:rPr>
        <w:t xml:space="preserve"> </w:t>
      </w:r>
      <w:r w:rsidR="00521ADC">
        <w:rPr>
          <w:rFonts w:cs="Calibri"/>
          <w:sz w:val="20"/>
          <w:szCs w:val="20"/>
          <w:lang w:val="en-US"/>
        </w:rPr>
        <w:t>Wash</w:t>
      </w:r>
      <w:r w:rsidR="00521ADC" w:rsidRPr="00483867">
        <w:rPr>
          <w:rFonts w:cs="Calibri"/>
          <w:sz w:val="20"/>
          <w:szCs w:val="20"/>
        </w:rPr>
        <w:t xml:space="preserve"> </w:t>
      </w:r>
      <w:r w:rsidR="00521ADC">
        <w:rPr>
          <w:rFonts w:cs="Calibri"/>
          <w:sz w:val="20"/>
          <w:szCs w:val="20"/>
          <w:lang w:val="en-US"/>
        </w:rPr>
        <w:t>Bee</w:t>
      </w:r>
      <w:r w:rsidR="00521ADC" w:rsidRPr="00483867">
        <w:rPr>
          <w:rFonts w:cs="Calibri"/>
          <w:sz w:val="20"/>
          <w:szCs w:val="20"/>
        </w:rPr>
        <w:t xml:space="preserve"> </w:t>
      </w:r>
      <w:r w:rsidR="00521ADC">
        <w:rPr>
          <w:rFonts w:cs="Calibri"/>
          <w:sz w:val="20"/>
          <w:szCs w:val="20"/>
          <w:lang w:val="en-US"/>
        </w:rPr>
        <w:t>Eye</w:t>
      </w:r>
      <w:r w:rsidR="00521ADC" w:rsidRPr="00483867">
        <w:rPr>
          <w:rFonts w:cs="Calibri"/>
          <w:sz w:val="20"/>
          <w:szCs w:val="20"/>
        </w:rPr>
        <w:t>, 108</w:t>
      </w:r>
      <w:r w:rsidR="00521ADC">
        <w:rPr>
          <w:rFonts w:cs="Calibri"/>
          <w:sz w:val="20"/>
          <w:szCs w:val="20"/>
          <w:lang w:val="en-US"/>
        </w:rPr>
        <w:t>x</w:t>
      </w:r>
      <w:r w:rsidR="00521ADC" w:rsidRPr="00483867">
        <w:rPr>
          <w:rFonts w:cs="Calibri"/>
          <w:sz w:val="20"/>
          <w:szCs w:val="20"/>
        </w:rPr>
        <w:t>3</w:t>
      </w:r>
      <w:r w:rsidR="00521ADC">
        <w:rPr>
          <w:rFonts w:cs="Calibri"/>
          <w:sz w:val="20"/>
          <w:szCs w:val="20"/>
          <w:lang w:val="en-US"/>
        </w:rPr>
        <w:t>W</w:t>
      </w:r>
      <w:r w:rsidR="00521ADC" w:rsidRPr="00483867">
        <w:rPr>
          <w:rFonts w:cs="Calibri"/>
          <w:sz w:val="20"/>
          <w:szCs w:val="20"/>
        </w:rPr>
        <w:t>, 36</w:t>
      </w:r>
      <w:r w:rsidR="00521ADC">
        <w:rPr>
          <w:rFonts w:cs="Calibri"/>
          <w:sz w:val="20"/>
          <w:szCs w:val="20"/>
          <w:lang w:val="en-US"/>
        </w:rPr>
        <w:t>x</w:t>
      </w:r>
      <w:r w:rsidR="00521ADC" w:rsidRPr="00483867">
        <w:rPr>
          <w:rFonts w:cs="Calibri"/>
          <w:sz w:val="20"/>
          <w:szCs w:val="20"/>
        </w:rPr>
        <w:t>18</w:t>
      </w:r>
      <w:r w:rsidR="00521ADC">
        <w:rPr>
          <w:rFonts w:cs="Calibri"/>
          <w:sz w:val="20"/>
          <w:szCs w:val="20"/>
          <w:lang w:val="en-US"/>
        </w:rPr>
        <w:t>W</w:t>
      </w:r>
      <w:r w:rsidR="00521ADC" w:rsidRPr="00483867">
        <w:rPr>
          <w:rFonts w:cs="Calibri"/>
          <w:sz w:val="20"/>
          <w:szCs w:val="20"/>
        </w:rPr>
        <w:t>,</w:t>
      </w:r>
      <w:r w:rsidR="00483867" w:rsidRPr="00483867">
        <w:rPr>
          <w:rFonts w:cs="Calibri"/>
          <w:sz w:val="20"/>
          <w:szCs w:val="20"/>
        </w:rPr>
        <w:t xml:space="preserve"> 54</w:t>
      </w:r>
      <w:r w:rsidR="00483867">
        <w:rPr>
          <w:rFonts w:cs="Calibri"/>
          <w:sz w:val="20"/>
          <w:szCs w:val="20"/>
          <w:lang w:val="en-US"/>
        </w:rPr>
        <w:t>x</w:t>
      </w:r>
      <w:r w:rsidR="00483867" w:rsidRPr="00483867">
        <w:rPr>
          <w:rFonts w:cs="Calibri"/>
          <w:sz w:val="20"/>
          <w:szCs w:val="20"/>
        </w:rPr>
        <w:t>10</w:t>
      </w:r>
      <w:r w:rsidR="00483867">
        <w:rPr>
          <w:rFonts w:cs="Calibri"/>
          <w:sz w:val="20"/>
          <w:szCs w:val="20"/>
          <w:lang w:val="en-US"/>
        </w:rPr>
        <w:t>W</w:t>
      </w:r>
      <w:r w:rsidR="00483867" w:rsidRPr="00483867">
        <w:rPr>
          <w:rFonts w:cs="Calibri"/>
          <w:sz w:val="20"/>
          <w:szCs w:val="20"/>
        </w:rPr>
        <w:t xml:space="preserve">. </w:t>
      </w:r>
      <w:r w:rsidR="00483867">
        <w:rPr>
          <w:rFonts w:cs="Calibri"/>
          <w:sz w:val="20"/>
          <w:szCs w:val="20"/>
        </w:rPr>
        <w:t xml:space="preserve">Световые пушки, </w:t>
      </w:r>
      <w:proofErr w:type="spellStart"/>
      <w:r w:rsidR="00483867">
        <w:rPr>
          <w:rFonts w:cs="Calibri"/>
          <w:sz w:val="20"/>
          <w:szCs w:val="20"/>
        </w:rPr>
        <w:t>дымогенераторы</w:t>
      </w:r>
      <w:proofErr w:type="spellEnd"/>
      <w:r w:rsidR="00483867">
        <w:rPr>
          <w:rFonts w:cs="Calibri"/>
          <w:sz w:val="20"/>
          <w:szCs w:val="20"/>
        </w:rPr>
        <w:t xml:space="preserve">, </w:t>
      </w:r>
      <w:proofErr w:type="spellStart"/>
      <w:r w:rsidR="00483867">
        <w:rPr>
          <w:rFonts w:cs="Calibri"/>
          <w:sz w:val="20"/>
          <w:szCs w:val="20"/>
        </w:rPr>
        <w:t>ветродуи</w:t>
      </w:r>
      <w:proofErr w:type="spellEnd"/>
      <w:r w:rsidR="00483867">
        <w:rPr>
          <w:rFonts w:cs="Calibri"/>
          <w:sz w:val="20"/>
          <w:szCs w:val="20"/>
        </w:rPr>
        <w:t xml:space="preserve"> и прочие спецэффекты. Наличие</w:t>
      </w:r>
      <w:r w:rsidR="00480201">
        <w:rPr>
          <w:rFonts w:cs="Calibri"/>
          <w:sz w:val="20"/>
          <w:szCs w:val="20"/>
        </w:rPr>
        <w:t xml:space="preserve"> данного светового оборудования значительно украсит концертную программу. Наличие со стороны заказчика </w:t>
      </w:r>
      <w:proofErr w:type="spellStart"/>
      <w:r w:rsidR="00480201">
        <w:rPr>
          <w:rFonts w:cs="Calibri"/>
          <w:sz w:val="20"/>
          <w:szCs w:val="20"/>
        </w:rPr>
        <w:t>свето</w:t>
      </w:r>
      <w:proofErr w:type="spellEnd"/>
      <w:r w:rsidR="00480201">
        <w:rPr>
          <w:rFonts w:cs="Calibri"/>
          <w:sz w:val="20"/>
          <w:szCs w:val="20"/>
        </w:rPr>
        <w:t xml:space="preserve"> инженера обязательно.</w:t>
      </w:r>
    </w:p>
    <w:p w:rsidR="00366102" w:rsidRDefault="00366102" w:rsidP="00366102">
      <w:pPr>
        <w:spacing w:after="0" w:line="240" w:lineRule="auto"/>
        <w:ind w:left="-142"/>
        <w:jc w:val="both"/>
        <w:rPr>
          <w:rFonts w:cs="Calibri"/>
          <w:bCs/>
          <w:sz w:val="20"/>
          <w:szCs w:val="20"/>
        </w:rPr>
      </w:pPr>
    </w:p>
    <w:p w:rsidR="00C57542" w:rsidRDefault="007C79A4" w:rsidP="00513F86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 w:rsidRPr="007C79A4">
        <w:rPr>
          <w:rFonts w:cs="Calibri"/>
          <w:b/>
          <w:sz w:val="24"/>
          <w:szCs w:val="24"/>
          <w:lang w:val="en-US"/>
        </w:rPr>
        <w:t>I</w:t>
      </w:r>
      <w:r w:rsidR="00C57542" w:rsidRPr="007C79A4">
        <w:rPr>
          <w:rFonts w:cs="Calibri"/>
          <w:b/>
          <w:sz w:val="24"/>
          <w:szCs w:val="24"/>
          <w:lang w:val="en-US"/>
        </w:rPr>
        <w:t>nput lis</w:t>
      </w:r>
      <w:r w:rsidR="00DE2A5B" w:rsidRPr="007C79A4">
        <w:rPr>
          <w:rFonts w:cs="Calibri"/>
          <w:b/>
          <w:sz w:val="24"/>
          <w:szCs w:val="24"/>
          <w:lang w:val="en-US"/>
        </w:rPr>
        <w:t>t</w:t>
      </w:r>
    </w:p>
    <w:p w:rsidR="00513F86" w:rsidRPr="007C79A4" w:rsidRDefault="00513F86" w:rsidP="00513F86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3950"/>
        <w:gridCol w:w="2535"/>
      </w:tblGrid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№ Ch.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Signal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Foh insert</w:t>
            </w: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Kick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A12601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12601">
              <w:rPr>
                <w:rFonts w:cs="Calibri"/>
                <w:sz w:val="20"/>
                <w:szCs w:val="20"/>
                <w:lang w:val="en-US"/>
              </w:rPr>
              <w:t>SENNHEISER E 602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Comp/gate</w:t>
            </w: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Kick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4D54BA" w:rsidRDefault="004D54BA" w:rsidP="004D54BA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Тригер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  <w:szCs w:val="20"/>
              </w:rPr>
              <w:t>( привозим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с собой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Comp/gate</w:t>
            </w: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Snare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D23985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Shure SM 57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Hi-Hat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7F71B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SHURE SM81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Tom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7F71B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SHURE BETA 56 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Comp/gate</w:t>
            </w: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Tom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7F71B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SHURE BETA 56 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Comp/gate</w:t>
            </w: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Floor Tom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7F71B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SHURE BETA 56 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Comp/gate</w:t>
            </w: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OH L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7F71B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SHURE SM81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OH R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7F71B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SHURE SM81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Bass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D.I.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Comp</w:t>
            </w: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Guitar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F2561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D.I.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Acoustic guitar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D.I.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Key L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D.I.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DE2A5B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>Key R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D.I.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2561C" w:rsidRPr="000A1F30" w:rsidTr="00A72106">
        <w:tc>
          <w:tcPr>
            <w:tcW w:w="959" w:type="dxa"/>
            <w:shd w:val="clear" w:color="auto" w:fill="auto"/>
            <w:vAlign w:val="center"/>
          </w:tcPr>
          <w:p w:rsidR="00F2561C" w:rsidRPr="000A1F30" w:rsidRDefault="00F2561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61C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Play Ba</w:t>
            </w:r>
            <w:r w:rsidR="00F2561C" w:rsidRPr="00F2561C">
              <w:rPr>
                <w:rFonts w:cs="Calibri"/>
                <w:sz w:val="20"/>
                <w:szCs w:val="20"/>
                <w:lang w:val="en-US"/>
              </w:rPr>
              <w:t>ck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2561C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D.I.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2561C" w:rsidRPr="000A1F30" w:rsidRDefault="00F2561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2561C" w:rsidRPr="000A1F30" w:rsidTr="00A72106">
        <w:tc>
          <w:tcPr>
            <w:tcW w:w="959" w:type="dxa"/>
            <w:shd w:val="clear" w:color="auto" w:fill="auto"/>
            <w:vAlign w:val="center"/>
          </w:tcPr>
          <w:p w:rsidR="00F2561C" w:rsidRPr="000A1F30" w:rsidRDefault="00F2561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61C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Play Ba</w:t>
            </w:r>
            <w:r w:rsidRPr="00F2561C">
              <w:rPr>
                <w:rFonts w:cs="Calibri"/>
                <w:sz w:val="20"/>
                <w:szCs w:val="20"/>
                <w:lang w:val="en-US"/>
              </w:rPr>
              <w:t>ck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2561C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 w:rsidRPr="000A1F30">
              <w:rPr>
                <w:rFonts w:cs="Calibri"/>
                <w:sz w:val="20"/>
                <w:szCs w:val="20"/>
              </w:rPr>
              <w:t>D.I.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2561C" w:rsidRPr="000A1F30" w:rsidRDefault="00F2561C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4D54BA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E146BD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 xml:space="preserve">Voc </w:t>
            </w:r>
            <w:r w:rsidR="00E146BD">
              <w:rPr>
                <w:rFonts w:cs="Calibri"/>
                <w:sz w:val="20"/>
                <w:szCs w:val="20"/>
              </w:rPr>
              <w:t>Амир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4D54BA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 xml:space="preserve">Beta </w:t>
            </w:r>
            <w:r w:rsidRPr="004D54BA">
              <w:rPr>
                <w:rFonts w:cs="Calibri"/>
                <w:sz w:val="20"/>
                <w:szCs w:val="20"/>
                <w:lang w:val="en-US"/>
              </w:rPr>
              <w:t>Shure SM 5</w:t>
            </w:r>
            <w:r w:rsidR="00E146BD" w:rsidRPr="004D54BA">
              <w:rPr>
                <w:rFonts w:cs="Calibri"/>
                <w:sz w:val="20"/>
                <w:szCs w:val="20"/>
                <w:lang w:val="en-US"/>
              </w:rPr>
              <w:t>7</w:t>
            </w:r>
            <w:r w:rsidR="00750B06" w:rsidRPr="000A1F30">
              <w:rPr>
                <w:rFonts w:cs="Calibri"/>
                <w:sz w:val="20"/>
                <w:szCs w:val="20"/>
                <w:lang w:val="en-US"/>
              </w:rPr>
              <w:t>A</w:t>
            </w:r>
            <w:r w:rsidR="004D54BA" w:rsidRPr="004D54BA">
              <w:rPr>
                <w:rFonts w:cs="Calibri"/>
                <w:sz w:val="20"/>
                <w:szCs w:val="20"/>
                <w:lang w:val="en-US"/>
              </w:rPr>
              <w:t xml:space="preserve"> ( </w:t>
            </w:r>
            <w:r w:rsidR="004D54BA">
              <w:rPr>
                <w:rFonts w:cs="Calibri"/>
                <w:sz w:val="20"/>
                <w:szCs w:val="20"/>
              </w:rPr>
              <w:t>свой</w:t>
            </w:r>
            <w:r w:rsidR="004D54BA" w:rsidRPr="004D54BA">
              <w:rPr>
                <w:rFonts w:cs="Calibri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4D54BA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57542" w:rsidRPr="004D54BA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1E588E" w:rsidP="00E146BD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A1F30">
              <w:rPr>
                <w:rFonts w:cs="Calibri"/>
                <w:sz w:val="20"/>
                <w:szCs w:val="20"/>
                <w:lang w:val="en-US"/>
              </w:rPr>
              <w:t>Voc</w:t>
            </w:r>
            <w:proofErr w:type="spellEnd"/>
            <w:r w:rsidRPr="000A1F30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46BD">
              <w:rPr>
                <w:rFonts w:cs="Calibri"/>
                <w:sz w:val="20"/>
                <w:szCs w:val="20"/>
              </w:rPr>
              <w:t>Гульзира</w:t>
            </w:r>
            <w:proofErr w:type="spellEnd"/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4D54BA" w:rsidRDefault="001E588E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A1F30">
              <w:rPr>
                <w:rFonts w:cs="Calibri"/>
                <w:sz w:val="20"/>
                <w:szCs w:val="20"/>
                <w:lang w:val="en-US"/>
              </w:rPr>
              <w:t xml:space="preserve">Beta </w:t>
            </w:r>
            <w:r w:rsidRPr="004D54BA">
              <w:rPr>
                <w:rFonts w:cs="Calibri"/>
                <w:sz w:val="20"/>
                <w:szCs w:val="20"/>
                <w:lang w:val="en-US"/>
              </w:rPr>
              <w:t>Shure SM 57</w:t>
            </w:r>
            <w:r w:rsidR="00750B06" w:rsidRPr="000A1F30">
              <w:rPr>
                <w:rFonts w:cs="Calibri"/>
                <w:sz w:val="20"/>
                <w:szCs w:val="20"/>
                <w:lang w:val="en-US"/>
              </w:rPr>
              <w:t>A</w:t>
            </w:r>
            <w:r w:rsidR="004D54BA" w:rsidRPr="004D54BA">
              <w:rPr>
                <w:rFonts w:cs="Calibri"/>
                <w:sz w:val="20"/>
                <w:szCs w:val="20"/>
                <w:lang w:val="en-US"/>
              </w:rPr>
              <w:t xml:space="preserve"> ( </w:t>
            </w:r>
            <w:r w:rsidR="004D54BA">
              <w:rPr>
                <w:rFonts w:cs="Calibri"/>
                <w:sz w:val="20"/>
                <w:szCs w:val="20"/>
              </w:rPr>
              <w:t>свой</w:t>
            </w:r>
            <w:r w:rsidR="004D54BA" w:rsidRPr="004D54BA">
              <w:rPr>
                <w:rFonts w:cs="Calibri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4D54BA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C57542" w:rsidP="004D54BA">
            <w:pPr>
              <w:spacing w:after="0" w:line="240" w:lineRule="auto"/>
              <w:ind w:left="-142"/>
              <w:rPr>
                <w:rFonts w:cs="Calibri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46BD" w:rsidRPr="000A1F30" w:rsidTr="00A72106">
        <w:tc>
          <w:tcPr>
            <w:tcW w:w="959" w:type="dxa"/>
            <w:shd w:val="clear" w:color="auto" w:fill="auto"/>
            <w:vAlign w:val="center"/>
          </w:tcPr>
          <w:p w:rsidR="00E146BD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6BD" w:rsidRPr="000A1F30" w:rsidRDefault="00E146BD" w:rsidP="004D54BA">
            <w:pPr>
              <w:spacing w:after="0" w:line="240" w:lineRule="auto"/>
              <w:ind w:left="-142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:rsidR="00E146BD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E146BD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57542" w:rsidRPr="000A1F30" w:rsidTr="00A72106">
        <w:tc>
          <w:tcPr>
            <w:tcW w:w="959" w:type="dxa"/>
            <w:shd w:val="clear" w:color="auto" w:fill="auto"/>
            <w:vAlign w:val="center"/>
          </w:tcPr>
          <w:p w:rsidR="00C57542" w:rsidRPr="000A1F30" w:rsidRDefault="00E146BD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C57542" w:rsidRPr="000A1F30" w:rsidRDefault="00C57542" w:rsidP="0073620C">
            <w:pPr>
              <w:spacing w:after="0" w:line="240" w:lineRule="auto"/>
              <w:ind w:left="-142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37726" w:rsidRDefault="00737726" w:rsidP="0073620C">
      <w:pPr>
        <w:tabs>
          <w:tab w:val="left" w:pos="4228"/>
        </w:tabs>
        <w:spacing w:after="0" w:line="240" w:lineRule="auto"/>
        <w:ind w:left="-142"/>
        <w:rPr>
          <w:rFonts w:cs="Calibri"/>
          <w:sz w:val="20"/>
          <w:szCs w:val="20"/>
        </w:rPr>
      </w:pPr>
    </w:p>
    <w:p w:rsidR="00A12601" w:rsidRDefault="00A12601" w:rsidP="00366102">
      <w:pPr>
        <w:tabs>
          <w:tab w:val="left" w:pos="4228"/>
        </w:tabs>
        <w:spacing w:line="240" w:lineRule="auto"/>
        <w:rPr>
          <w:rFonts w:cs="Calibri"/>
          <w:b/>
          <w:sz w:val="24"/>
          <w:szCs w:val="24"/>
          <w:lang w:val="en-US"/>
        </w:rPr>
      </w:pPr>
    </w:p>
    <w:p w:rsidR="00BF6C60" w:rsidRDefault="00BF6C60" w:rsidP="00366102">
      <w:pPr>
        <w:tabs>
          <w:tab w:val="left" w:pos="4228"/>
        </w:tabs>
        <w:spacing w:line="240" w:lineRule="auto"/>
        <w:rPr>
          <w:rFonts w:cs="Calibri"/>
          <w:sz w:val="20"/>
          <w:szCs w:val="20"/>
          <w:lang w:val="en-US"/>
        </w:rPr>
      </w:pPr>
      <w:r>
        <w:rPr>
          <w:rFonts w:cs="Calibri"/>
          <w:b/>
          <w:sz w:val="24"/>
          <w:szCs w:val="24"/>
          <w:lang w:val="en-US"/>
        </w:rPr>
        <w:t>S</w:t>
      </w:r>
      <w:r w:rsidR="007C79A4" w:rsidRPr="007C79A4">
        <w:rPr>
          <w:rFonts w:cs="Calibri"/>
          <w:b/>
          <w:sz w:val="24"/>
          <w:szCs w:val="24"/>
          <w:lang w:val="en-US"/>
        </w:rPr>
        <w:t>TAGE PLANE</w:t>
      </w:r>
    </w:p>
    <w:p w:rsidR="00483867" w:rsidRPr="00052104" w:rsidRDefault="006B2BA5" w:rsidP="00483867">
      <w:pPr>
        <w:tabs>
          <w:tab w:val="left" w:pos="4228"/>
        </w:tabs>
        <w:spacing w:line="240" w:lineRule="auto"/>
        <w:ind w:left="-142"/>
        <w:rPr>
          <w:rFonts w:cs="Calibri"/>
          <w:sz w:val="20"/>
          <w:szCs w:val="20"/>
        </w:rPr>
      </w:pPr>
      <w:bookmarkStart w:id="0" w:name="_GoBack"/>
      <w:r>
        <w:rPr>
          <w:rFonts w:cs="Calibri"/>
          <w:noProof/>
          <w:sz w:val="20"/>
          <w:szCs w:val="20"/>
        </w:rPr>
        <w:drawing>
          <wp:inline distT="0" distB="0" distL="0" distR="0">
            <wp:extent cx="6472555" cy="3643630"/>
            <wp:effectExtent l="0" t="0" r="0" b="0"/>
            <wp:docPr id="1" name="Рисунок 1" descr="пла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план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3867" w:rsidRDefault="00483867" w:rsidP="00483867">
      <w:pPr>
        <w:spacing w:after="0" w:line="240" w:lineRule="auto"/>
        <w:ind w:left="-142"/>
        <w:jc w:val="both"/>
        <w:rPr>
          <w:rFonts w:cs="Calibri"/>
          <w:b/>
          <w:sz w:val="20"/>
          <w:szCs w:val="20"/>
          <w:u w:val="single"/>
        </w:rPr>
      </w:pPr>
      <w:r w:rsidRPr="00366102">
        <w:rPr>
          <w:rFonts w:cs="Calibri"/>
          <w:b/>
          <w:bCs/>
          <w:sz w:val="20"/>
          <w:szCs w:val="20"/>
          <w:u w:val="single"/>
        </w:rPr>
        <w:t xml:space="preserve">Представитель звуковой технической компании обязан связаться со звукорежиссером коллектива, что бы оговорить все возможные изменения из каждого </w:t>
      </w:r>
      <w:proofErr w:type="gramStart"/>
      <w:r w:rsidRPr="00366102">
        <w:rPr>
          <w:rFonts w:cs="Calibri"/>
          <w:b/>
          <w:bCs/>
          <w:sz w:val="20"/>
          <w:szCs w:val="20"/>
          <w:u w:val="single"/>
        </w:rPr>
        <w:t>пункта  райдера</w:t>
      </w:r>
      <w:proofErr w:type="gramEnd"/>
      <w:r w:rsidRPr="00366102">
        <w:rPr>
          <w:rFonts w:cs="Calibri"/>
          <w:b/>
          <w:bCs/>
          <w:sz w:val="20"/>
          <w:szCs w:val="20"/>
          <w:u w:val="single"/>
        </w:rPr>
        <w:t>, если таковые будут иметься!</w:t>
      </w:r>
    </w:p>
    <w:p w:rsidR="00483867" w:rsidRDefault="00483867" w:rsidP="00483867">
      <w:pPr>
        <w:spacing w:after="0" w:line="240" w:lineRule="auto"/>
        <w:ind w:left="-142"/>
        <w:jc w:val="both"/>
        <w:rPr>
          <w:rFonts w:cs="Calibri"/>
          <w:b/>
          <w:sz w:val="20"/>
          <w:szCs w:val="20"/>
          <w:u w:val="single"/>
        </w:rPr>
      </w:pPr>
    </w:p>
    <w:p w:rsidR="00BF6C60" w:rsidRPr="003A14D3" w:rsidRDefault="00BF6C60" w:rsidP="00483867">
      <w:pPr>
        <w:spacing w:after="0" w:line="240" w:lineRule="auto"/>
        <w:ind w:left="-142"/>
        <w:jc w:val="both"/>
        <w:rPr>
          <w:rFonts w:cs="Calibri"/>
          <w:b/>
          <w:sz w:val="20"/>
          <w:szCs w:val="20"/>
        </w:rPr>
      </w:pPr>
      <w:proofErr w:type="gramStart"/>
      <w:r w:rsidRPr="000A1F30">
        <w:rPr>
          <w:rFonts w:cs="Calibri"/>
          <w:b/>
          <w:i/>
          <w:sz w:val="20"/>
          <w:szCs w:val="20"/>
        </w:rPr>
        <w:t>Тел</w:t>
      </w:r>
      <w:r w:rsidR="00A12601">
        <w:rPr>
          <w:rFonts w:cs="Calibri"/>
          <w:b/>
          <w:i/>
          <w:sz w:val="20"/>
          <w:szCs w:val="20"/>
        </w:rPr>
        <w:t>:  87017450729</w:t>
      </w:r>
      <w:proofErr w:type="gramEnd"/>
      <w:r w:rsidR="00A12601">
        <w:rPr>
          <w:rFonts w:cs="Calibri"/>
          <w:b/>
          <w:i/>
          <w:sz w:val="20"/>
          <w:szCs w:val="20"/>
        </w:rPr>
        <w:t xml:space="preserve"> </w:t>
      </w:r>
      <w:r w:rsidRPr="00BF6C60">
        <w:rPr>
          <w:rFonts w:cs="Calibri"/>
          <w:b/>
          <w:i/>
          <w:sz w:val="20"/>
          <w:szCs w:val="20"/>
        </w:rPr>
        <w:t xml:space="preserve">  </w:t>
      </w:r>
      <w:r w:rsidRPr="000A1F30">
        <w:rPr>
          <w:rFonts w:cs="Calibri"/>
          <w:b/>
          <w:i/>
          <w:sz w:val="20"/>
          <w:szCs w:val="20"/>
        </w:rPr>
        <w:t>Артем</w:t>
      </w:r>
      <w:r w:rsidRPr="00BF6C60">
        <w:rPr>
          <w:rFonts w:cs="Calibri"/>
          <w:b/>
          <w:i/>
          <w:sz w:val="20"/>
          <w:szCs w:val="20"/>
        </w:rPr>
        <w:t xml:space="preserve">.     </w:t>
      </w:r>
      <w:r w:rsidRPr="000A1F30">
        <w:rPr>
          <w:rFonts w:cs="Calibri"/>
          <w:b/>
          <w:i/>
          <w:sz w:val="20"/>
          <w:szCs w:val="20"/>
          <w:lang w:val="en-US"/>
        </w:rPr>
        <w:t>Mail</w:t>
      </w:r>
      <w:r w:rsidRPr="00BF6C60">
        <w:rPr>
          <w:rFonts w:cs="Calibri"/>
          <w:b/>
          <w:i/>
          <w:sz w:val="20"/>
          <w:szCs w:val="20"/>
        </w:rPr>
        <w:t xml:space="preserve">: </w:t>
      </w:r>
      <w:hyperlink r:id="rId9" w:history="1">
        <w:r w:rsidR="003A14D3" w:rsidRPr="00375A79">
          <w:rPr>
            <w:rStyle w:val="a8"/>
            <w:rFonts w:cs="Calibri"/>
            <w:b/>
            <w:i/>
            <w:sz w:val="20"/>
            <w:szCs w:val="20"/>
            <w:lang w:val="en-US"/>
          </w:rPr>
          <w:t>Artem</w:t>
        </w:r>
        <w:r w:rsidR="003A14D3" w:rsidRPr="00375A79">
          <w:rPr>
            <w:rStyle w:val="a8"/>
            <w:rFonts w:cs="Calibri"/>
            <w:b/>
            <w:i/>
            <w:sz w:val="20"/>
            <w:szCs w:val="20"/>
          </w:rPr>
          <w:t>_</w:t>
        </w:r>
        <w:r w:rsidR="003A14D3" w:rsidRPr="00375A79">
          <w:rPr>
            <w:rStyle w:val="a8"/>
            <w:rFonts w:cs="Calibri"/>
            <w:b/>
            <w:i/>
            <w:sz w:val="20"/>
            <w:szCs w:val="20"/>
            <w:lang w:val="en-US"/>
          </w:rPr>
          <w:t>klimenko</w:t>
        </w:r>
        <w:r w:rsidR="003A14D3" w:rsidRPr="00375A79">
          <w:rPr>
            <w:rStyle w:val="a8"/>
            <w:rFonts w:cs="Calibri"/>
            <w:b/>
            <w:i/>
            <w:sz w:val="20"/>
            <w:szCs w:val="20"/>
          </w:rPr>
          <w:t>@</w:t>
        </w:r>
        <w:r w:rsidR="003A14D3" w:rsidRPr="00375A79">
          <w:rPr>
            <w:rStyle w:val="a8"/>
            <w:rFonts w:cs="Calibri"/>
            <w:b/>
            <w:i/>
            <w:sz w:val="20"/>
            <w:szCs w:val="20"/>
            <w:lang w:val="en-US"/>
          </w:rPr>
          <w:t>mail</w:t>
        </w:r>
        <w:r w:rsidR="003A14D3" w:rsidRPr="00375A79">
          <w:rPr>
            <w:rStyle w:val="a8"/>
            <w:rFonts w:cs="Calibri"/>
            <w:b/>
            <w:i/>
            <w:sz w:val="20"/>
            <w:szCs w:val="20"/>
          </w:rPr>
          <w:t>.</w:t>
        </w:r>
        <w:r w:rsidR="003A14D3" w:rsidRPr="00375A79">
          <w:rPr>
            <w:rStyle w:val="a8"/>
            <w:rFonts w:cs="Calibri"/>
            <w:b/>
            <w:i/>
            <w:sz w:val="20"/>
            <w:szCs w:val="20"/>
            <w:lang w:val="en-US"/>
          </w:rPr>
          <w:t>ru</w:t>
        </w:r>
      </w:hyperlink>
    </w:p>
    <w:sectPr w:rsidR="00BF6C60" w:rsidRPr="003A14D3" w:rsidSect="00483867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DB" w:rsidRDefault="00662ADB" w:rsidP="009E01DB">
      <w:pPr>
        <w:spacing w:after="0" w:line="240" w:lineRule="auto"/>
      </w:pPr>
      <w:r>
        <w:separator/>
      </w:r>
    </w:p>
  </w:endnote>
  <w:endnote w:type="continuationSeparator" w:id="0">
    <w:p w:rsidR="00662ADB" w:rsidRDefault="00662ADB" w:rsidP="009E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DB" w:rsidRDefault="00662ADB" w:rsidP="009E01DB">
      <w:pPr>
        <w:spacing w:after="0" w:line="240" w:lineRule="auto"/>
      </w:pPr>
      <w:r>
        <w:separator/>
      </w:r>
    </w:p>
  </w:footnote>
  <w:footnote w:type="continuationSeparator" w:id="0">
    <w:p w:rsidR="00662ADB" w:rsidRDefault="00662ADB" w:rsidP="009E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50A4"/>
    <w:multiLevelType w:val="hybridMultilevel"/>
    <w:tmpl w:val="DBF2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5517F"/>
    <w:multiLevelType w:val="hybridMultilevel"/>
    <w:tmpl w:val="595A5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A2542"/>
    <w:multiLevelType w:val="hybridMultilevel"/>
    <w:tmpl w:val="0610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29"/>
    <w:rsid w:val="00021752"/>
    <w:rsid w:val="00052104"/>
    <w:rsid w:val="00063D39"/>
    <w:rsid w:val="000732EA"/>
    <w:rsid w:val="000739E7"/>
    <w:rsid w:val="000960AF"/>
    <w:rsid w:val="000A1F30"/>
    <w:rsid w:val="000E24DE"/>
    <w:rsid w:val="00102079"/>
    <w:rsid w:val="00110029"/>
    <w:rsid w:val="0011713E"/>
    <w:rsid w:val="00145CC3"/>
    <w:rsid w:val="00177A4E"/>
    <w:rsid w:val="001866FC"/>
    <w:rsid w:val="00193335"/>
    <w:rsid w:val="0019786B"/>
    <w:rsid w:val="001E588E"/>
    <w:rsid w:val="001F008D"/>
    <w:rsid w:val="001F5D75"/>
    <w:rsid w:val="00200FE9"/>
    <w:rsid w:val="00201451"/>
    <w:rsid w:val="00242514"/>
    <w:rsid w:val="00253DD1"/>
    <w:rsid w:val="00257749"/>
    <w:rsid w:val="002672DB"/>
    <w:rsid w:val="002E4090"/>
    <w:rsid w:val="003026D2"/>
    <w:rsid w:val="00303018"/>
    <w:rsid w:val="00360978"/>
    <w:rsid w:val="00366102"/>
    <w:rsid w:val="003755A1"/>
    <w:rsid w:val="003A14D3"/>
    <w:rsid w:val="003B1CED"/>
    <w:rsid w:val="003C18CB"/>
    <w:rsid w:val="003C6459"/>
    <w:rsid w:val="0041044F"/>
    <w:rsid w:val="00432987"/>
    <w:rsid w:val="00456AD2"/>
    <w:rsid w:val="00480201"/>
    <w:rsid w:val="00483867"/>
    <w:rsid w:val="004872B3"/>
    <w:rsid w:val="004B4F4C"/>
    <w:rsid w:val="004D54BA"/>
    <w:rsid w:val="004D582B"/>
    <w:rsid w:val="00504790"/>
    <w:rsid w:val="00513F86"/>
    <w:rsid w:val="005149AB"/>
    <w:rsid w:val="00517436"/>
    <w:rsid w:val="00521ADC"/>
    <w:rsid w:val="005350CD"/>
    <w:rsid w:val="0054383C"/>
    <w:rsid w:val="00564935"/>
    <w:rsid w:val="005653C7"/>
    <w:rsid w:val="00566361"/>
    <w:rsid w:val="00574780"/>
    <w:rsid w:val="00581AE1"/>
    <w:rsid w:val="005901AD"/>
    <w:rsid w:val="005A674B"/>
    <w:rsid w:val="005C0BF3"/>
    <w:rsid w:val="005C47A9"/>
    <w:rsid w:val="005C5089"/>
    <w:rsid w:val="005D1B9D"/>
    <w:rsid w:val="005D49D0"/>
    <w:rsid w:val="00606964"/>
    <w:rsid w:val="006201BA"/>
    <w:rsid w:val="006316C7"/>
    <w:rsid w:val="00662ADB"/>
    <w:rsid w:val="00670837"/>
    <w:rsid w:val="00693189"/>
    <w:rsid w:val="00697203"/>
    <w:rsid w:val="006B1D37"/>
    <w:rsid w:val="006B2BA5"/>
    <w:rsid w:val="006B3E41"/>
    <w:rsid w:val="006B527E"/>
    <w:rsid w:val="006C5A56"/>
    <w:rsid w:val="006E185B"/>
    <w:rsid w:val="006E2BAB"/>
    <w:rsid w:val="00711017"/>
    <w:rsid w:val="00714310"/>
    <w:rsid w:val="0072724E"/>
    <w:rsid w:val="007318D1"/>
    <w:rsid w:val="0073620C"/>
    <w:rsid w:val="00737726"/>
    <w:rsid w:val="00750B06"/>
    <w:rsid w:val="0076227E"/>
    <w:rsid w:val="00763B5C"/>
    <w:rsid w:val="00765D34"/>
    <w:rsid w:val="007C79A4"/>
    <w:rsid w:val="007F71BC"/>
    <w:rsid w:val="00814D9F"/>
    <w:rsid w:val="0084543A"/>
    <w:rsid w:val="00854546"/>
    <w:rsid w:val="00872E2B"/>
    <w:rsid w:val="008B0980"/>
    <w:rsid w:val="008B2334"/>
    <w:rsid w:val="008C4166"/>
    <w:rsid w:val="008D0381"/>
    <w:rsid w:val="008E0C80"/>
    <w:rsid w:val="009147FC"/>
    <w:rsid w:val="00937662"/>
    <w:rsid w:val="00942160"/>
    <w:rsid w:val="009514EA"/>
    <w:rsid w:val="0099623C"/>
    <w:rsid w:val="009966B3"/>
    <w:rsid w:val="009A4A49"/>
    <w:rsid w:val="009B786C"/>
    <w:rsid w:val="009C2382"/>
    <w:rsid w:val="009D03D6"/>
    <w:rsid w:val="009E01DB"/>
    <w:rsid w:val="009E2109"/>
    <w:rsid w:val="00A12601"/>
    <w:rsid w:val="00A3167B"/>
    <w:rsid w:val="00A36FC9"/>
    <w:rsid w:val="00A37BD9"/>
    <w:rsid w:val="00A617FB"/>
    <w:rsid w:val="00A72106"/>
    <w:rsid w:val="00A94A4A"/>
    <w:rsid w:val="00AA2E69"/>
    <w:rsid w:val="00AA692C"/>
    <w:rsid w:val="00AB2B6A"/>
    <w:rsid w:val="00AC713A"/>
    <w:rsid w:val="00AC7588"/>
    <w:rsid w:val="00AD6A03"/>
    <w:rsid w:val="00B00E9E"/>
    <w:rsid w:val="00B04B4B"/>
    <w:rsid w:val="00B053F5"/>
    <w:rsid w:val="00B421B7"/>
    <w:rsid w:val="00B55EA0"/>
    <w:rsid w:val="00B601D2"/>
    <w:rsid w:val="00B613D8"/>
    <w:rsid w:val="00BD4F78"/>
    <w:rsid w:val="00BF373C"/>
    <w:rsid w:val="00BF6C60"/>
    <w:rsid w:val="00C43C7D"/>
    <w:rsid w:val="00C5329C"/>
    <w:rsid w:val="00C57542"/>
    <w:rsid w:val="00C80E69"/>
    <w:rsid w:val="00C95F6D"/>
    <w:rsid w:val="00CA1C20"/>
    <w:rsid w:val="00CA39D7"/>
    <w:rsid w:val="00CA5E69"/>
    <w:rsid w:val="00CC5E58"/>
    <w:rsid w:val="00CE4278"/>
    <w:rsid w:val="00CE4D32"/>
    <w:rsid w:val="00D014E9"/>
    <w:rsid w:val="00D23985"/>
    <w:rsid w:val="00D35389"/>
    <w:rsid w:val="00D52E6E"/>
    <w:rsid w:val="00D57639"/>
    <w:rsid w:val="00D70C44"/>
    <w:rsid w:val="00D909C5"/>
    <w:rsid w:val="00DA00D8"/>
    <w:rsid w:val="00DA1F44"/>
    <w:rsid w:val="00DD66D0"/>
    <w:rsid w:val="00DE2A5B"/>
    <w:rsid w:val="00DF031F"/>
    <w:rsid w:val="00E146BD"/>
    <w:rsid w:val="00E253BA"/>
    <w:rsid w:val="00E65479"/>
    <w:rsid w:val="00E778F7"/>
    <w:rsid w:val="00E85A65"/>
    <w:rsid w:val="00E90F84"/>
    <w:rsid w:val="00EB45F8"/>
    <w:rsid w:val="00EB67C6"/>
    <w:rsid w:val="00F022D8"/>
    <w:rsid w:val="00F03C95"/>
    <w:rsid w:val="00F12FBE"/>
    <w:rsid w:val="00F23F76"/>
    <w:rsid w:val="00F2561C"/>
    <w:rsid w:val="00F25B60"/>
    <w:rsid w:val="00F62489"/>
    <w:rsid w:val="00FD5C1E"/>
    <w:rsid w:val="00FD7DD6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1F849-9CDB-114F-A290-6C80BF3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72E2B"/>
    <w:rPr>
      <w:rFonts w:cs="Times New Roman"/>
    </w:rPr>
  </w:style>
  <w:style w:type="character" w:customStyle="1" w:styleId="hps">
    <w:name w:val="hps"/>
    <w:rsid w:val="00872E2B"/>
    <w:rPr>
      <w:rFonts w:cs="Times New Roman"/>
    </w:rPr>
  </w:style>
  <w:style w:type="character" w:customStyle="1" w:styleId="apple-converted-space">
    <w:name w:val="apple-converted-space"/>
    <w:rsid w:val="00872E2B"/>
    <w:rPr>
      <w:rFonts w:cs="Times New Roman"/>
    </w:rPr>
  </w:style>
  <w:style w:type="paragraph" w:styleId="a3">
    <w:name w:val="header"/>
    <w:basedOn w:val="a"/>
    <w:link w:val="a4"/>
    <w:rsid w:val="009E01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E01DB"/>
    <w:rPr>
      <w:sz w:val="22"/>
      <w:szCs w:val="22"/>
    </w:rPr>
  </w:style>
  <w:style w:type="paragraph" w:styleId="a5">
    <w:name w:val="footer"/>
    <w:basedOn w:val="a"/>
    <w:link w:val="a6"/>
    <w:rsid w:val="009E01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9E01DB"/>
    <w:rPr>
      <w:sz w:val="22"/>
      <w:szCs w:val="22"/>
    </w:rPr>
  </w:style>
  <w:style w:type="table" w:styleId="a7">
    <w:name w:val="Table Grid"/>
    <w:basedOn w:val="a1"/>
    <w:locked/>
    <w:rsid w:val="00C5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37726"/>
    <w:rPr>
      <w:color w:val="0000FF"/>
      <w:u w:val="single"/>
    </w:rPr>
  </w:style>
  <w:style w:type="paragraph" w:styleId="a9">
    <w:name w:val="No Spacing"/>
    <w:uiPriority w:val="1"/>
    <w:qFormat/>
    <w:rsid w:val="00714310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2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256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em_klim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01B6-D9C6-4C49-B594-353ACBC5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Rockfeller</vt:lpstr>
    </vt:vector>
  </TitlesOfParts>
  <Company/>
  <LinksUpToDate>false</LinksUpToDate>
  <CharactersWithSpaces>7009</CharactersWithSpaces>
  <SharedDoc>false</SharedDoc>
  <HLinks>
    <vt:vector size="6" baseType="variant"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mailto:Artem_klimenko@mail.ru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Rockfeller</dc:title>
  <dc:subject/>
  <dc:creator>p1ay3r</dc:creator>
  <cp:keywords/>
  <dc:description/>
  <cp:lastModifiedBy>ARTEM</cp:lastModifiedBy>
  <cp:revision>3</cp:revision>
  <dcterms:created xsi:type="dcterms:W3CDTF">2019-08-12T13:07:00Z</dcterms:created>
  <dcterms:modified xsi:type="dcterms:W3CDTF">2019-09-24T14:17:00Z</dcterms:modified>
</cp:coreProperties>
</file>